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2B" w:rsidRPr="00363AEC" w:rsidRDefault="00106C2B" w:rsidP="00E8554F">
      <w:pPr>
        <w:widowControl w:val="0"/>
        <w:suppressAutoHyphens/>
        <w:spacing w:line="480" w:lineRule="auto"/>
        <w:ind w:firstLine="1418"/>
        <w:rPr>
          <w:rFonts w:ascii="Arial" w:hAnsi="Arial" w:cs="Arial"/>
          <w:b/>
          <w:sz w:val="23"/>
          <w:szCs w:val="23"/>
          <w:u w:val="single"/>
        </w:rPr>
      </w:pPr>
      <w:r w:rsidRPr="00363AEC">
        <w:rPr>
          <w:rFonts w:ascii="Arial" w:hAnsi="Arial" w:cs="Arial"/>
          <w:b/>
          <w:sz w:val="23"/>
          <w:szCs w:val="23"/>
          <w:u w:val="single"/>
        </w:rPr>
        <w:t>AN</w:t>
      </w:r>
      <w:r w:rsidR="00C03A3D">
        <w:rPr>
          <w:rFonts w:ascii="Arial" w:hAnsi="Arial" w:cs="Arial"/>
          <w:b/>
          <w:sz w:val="23"/>
          <w:szCs w:val="23"/>
          <w:u w:val="single"/>
        </w:rPr>
        <w:t>EXO I DE LA RESOLUCIÓN ENRE Nº 620</w:t>
      </w:r>
      <w:r w:rsidRPr="00363AEC">
        <w:rPr>
          <w:rFonts w:ascii="Arial" w:hAnsi="Arial" w:cs="Arial"/>
          <w:b/>
          <w:sz w:val="23"/>
          <w:szCs w:val="23"/>
          <w:u w:val="single"/>
        </w:rPr>
        <w:t>/2017</w:t>
      </w:r>
    </w:p>
    <w:p w:rsidR="00106C2B" w:rsidRPr="00363AEC" w:rsidRDefault="00106C2B" w:rsidP="00106C2B">
      <w:pPr>
        <w:tabs>
          <w:tab w:val="center" w:pos="4419"/>
          <w:tab w:val="right" w:pos="8838"/>
        </w:tabs>
        <w:suppressAutoHyphens/>
        <w:jc w:val="center"/>
        <w:rPr>
          <w:rFonts w:ascii="Arial" w:hAnsi="Arial" w:cs="Arial"/>
          <w:b/>
          <w:snapToGrid w:val="0"/>
          <w:sz w:val="23"/>
          <w:szCs w:val="23"/>
          <w:lang w:val="es-MX"/>
        </w:rPr>
      </w:pPr>
      <w:r w:rsidRPr="00363AEC">
        <w:rPr>
          <w:rFonts w:ascii="Arial" w:hAnsi="Arial" w:cs="Arial"/>
          <w:b/>
          <w:snapToGrid w:val="0"/>
          <w:sz w:val="23"/>
          <w:szCs w:val="23"/>
          <w:lang w:val="es-MX"/>
        </w:rPr>
        <w:t>Guía de Contenidos Mínimos del Sistema de Seguridad Pública de las Empresas Transportistas.</w:t>
      </w:r>
    </w:p>
    <w:p w:rsidR="00106C2B" w:rsidRPr="00363AEC" w:rsidRDefault="00106C2B" w:rsidP="00106C2B">
      <w:pPr>
        <w:tabs>
          <w:tab w:val="center" w:pos="4419"/>
          <w:tab w:val="right" w:pos="8838"/>
        </w:tabs>
        <w:suppressAutoHyphens/>
        <w:jc w:val="center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106C2B" w:rsidRPr="00363AEC" w:rsidRDefault="00106C2B" w:rsidP="00106C2B">
      <w:pPr>
        <w:suppressAutoHyphens/>
        <w:spacing w:line="360" w:lineRule="auto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ÍNDICE.</w:t>
      </w:r>
    </w:p>
    <w:p w:rsidR="00106C2B" w:rsidRPr="00363AEC" w:rsidRDefault="00106C2B" w:rsidP="00106C2B">
      <w:pPr>
        <w:suppressAutoHyphens/>
        <w:spacing w:line="360" w:lineRule="auto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Sección 1- OBJETO.</w:t>
      </w:r>
    </w:p>
    <w:p w:rsidR="00106C2B" w:rsidRPr="00363AEC" w:rsidRDefault="00106C2B" w:rsidP="00106C2B">
      <w:pPr>
        <w:suppressAutoHyphens/>
        <w:spacing w:line="360" w:lineRule="auto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Sección 2- ALCANCE.</w:t>
      </w:r>
    </w:p>
    <w:p w:rsidR="00106C2B" w:rsidRPr="00363AEC" w:rsidRDefault="00106C2B" w:rsidP="00106C2B">
      <w:pPr>
        <w:suppressAutoHyphens/>
        <w:spacing w:line="360" w:lineRule="auto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Sección 3- DEFINICIONES.</w:t>
      </w:r>
    </w:p>
    <w:p w:rsidR="00106C2B" w:rsidRPr="00363AEC" w:rsidRDefault="00106C2B" w:rsidP="00106C2B">
      <w:pPr>
        <w:suppressAutoHyphens/>
        <w:spacing w:line="360" w:lineRule="auto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Sección 4- CONTENIDOS MÍNIMOS.</w:t>
      </w:r>
    </w:p>
    <w:p w:rsidR="00106C2B" w:rsidRPr="00363AEC" w:rsidRDefault="00106C2B" w:rsidP="00106C2B">
      <w:pPr>
        <w:suppressAutoHyphens/>
        <w:spacing w:line="360" w:lineRule="auto"/>
        <w:ind w:left="708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4.1- Criterios Básicos.</w:t>
      </w:r>
    </w:p>
    <w:p w:rsidR="00106C2B" w:rsidRPr="00363AEC" w:rsidRDefault="00106C2B" w:rsidP="00106C2B">
      <w:pPr>
        <w:suppressAutoHyphens/>
        <w:spacing w:line="360" w:lineRule="auto"/>
        <w:ind w:left="708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4.2- Requerimientos Generales.</w:t>
      </w:r>
    </w:p>
    <w:p w:rsidR="00106C2B" w:rsidRPr="00363AEC" w:rsidRDefault="00106C2B" w:rsidP="00106C2B">
      <w:pPr>
        <w:suppressAutoHyphens/>
        <w:spacing w:line="360" w:lineRule="auto"/>
        <w:ind w:left="708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4.3- Configuración.</w:t>
      </w:r>
    </w:p>
    <w:p w:rsidR="00106C2B" w:rsidRPr="00363AEC" w:rsidRDefault="00106C2B" w:rsidP="00106C2B">
      <w:pPr>
        <w:suppressAutoHyphens/>
        <w:spacing w:line="360" w:lineRule="auto"/>
        <w:ind w:left="708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ab/>
        <w:t>4.3.a)- Manual de Gestión del Sistema de Seguridad Pública.</w:t>
      </w:r>
    </w:p>
    <w:p w:rsidR="00106C2B" w:rsidRPr="00363AEC" w:rsidRDefault="00106C2B" w:rsidP="00106C2B">
      <w:pPr>
        <w:suppressAutoHyphens/>
        <w:spacing w:line="360" w:lineRule="auto"/>
        <w:ind w:left="708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ab/>
        <w:t>4.3.b)- Procedimientos del Sistema de Seguridad Pública.</w:t>
      </w:r>
    </w:p>
    <w:p w:rsidR="00106C2B" w:rsidRPr="00363AEC" w:rsidRDefault="00106C2B" w:rsidP="00106C2B">
      <w:pPr>
        <w:suppressAutoHyphens/>
        <w:spacing w:line="360" w:lineRule="auto"/>
        <w:ind w:left="708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ab/>
        <w:t>4.3.c)- Plan de Seguridad Pública.</w:t>
      </w:r>
    </w:p>
    <w:p w:rsidR="00106C2B" w:rsidRPr="00363AEC" w:rsidRDefault="00106C2B" w:rsidP="00106C2B">
      <w:pPr>
        <w:suppressAutoHyphens/>
        <w:spacing w:line="360" w:lineRule="auto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Sección 5- RESPONSABILIDADES Y AUTORIDAD.</w:t>
      </w:r>
    </w:p>
    <w:p w:rsidR="00106C2B" w:rsidRPr="00363AEC" w:rsidRDefault="00106C2B" w:rsidP="00106C2B">
      <w:pPr>
        <w:suppressAutoHyphens/>
        <w:spacing w:line="360" w:lineRule="auto"/>
        <w:ind w:left="708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5.1- Política.</w:t>
      </w:r>
    </w:p>
    <w:p w:rsidR="00106C2B" w:rsidRPr="00363AEC" w:rsidRDefault="00106C2B" w:rsidP="00106C2B">
      <w:pPr>
        <w:suppressAutoHyphens/>
        <w:spacing w:line="360" w:lineRule="auto"/>
        <w:ind w:left="708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5.2- Responsabilidad.</w:t>
      </w:r>
    </w:p>
    <w:p w:rsidR="00106C2B" w:rsidRPr="00363AEC" w:rsidRDefault="00106C2B" w:rsidP="00106C2B">
      <w:pPr>
        <w:suppressAutoHyphens/>
        <w:spacing w:line="360" w:lineRule="auto"/>
        <w:ind w:left="708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5.3- Representante del Sistema de Seguridad Pública.</w:t>
      </w:r>
    </w:p>
    <w:p w:rsidR="00106C2B" w:rsidRPr="00363AEC" w:rsidRDefault="00106C2B" w:rsidP="00106C2B">
      <w:pPr>
        <w:suppressAutoHyphens/>
        <w:spacing w:line="360" w:lineRule="auto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Sección 6- RECURSOS.</w:t>
      </w:r>
    </w:p>
    <w:p w:rsidR="00106C2B" w:rsidRPr="00363AEC" w:rsidRDefault="00106C2B" w:rsidP="00106C2B">
      <w:pPr>
        <w:suppressAutoHyphens/>
        <w:spacing w:line="360" w:lineRule="auto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ab/>
        <w:t>6.1- Recursos Humanos y en General.</w:t>
      </w:r>
    </w:p>
    <w:p w:rsidR="00106C2B" w:rsidRPr="00363AEC" w:rsidRDefault="00106C2B" w:rsidP="00106C2B">
      <w:pPr>
        <w:suppressAutoHyphens/>
        <w:spacing w:line="360" w:lineRule="auto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ab/>
        <w:t>6.2- Competencias.</w:t>
      </w:r>
    </w:p>
    <w:p w:rsidR="00106C2B" w:rsidRPr="00363AEC" w:rsidRDefault="00106C2B" w:rsidP="00106C2B">
      <w:pPr>
        <w:suppressAutoHyphens/>
        <w:spacing w:line="360" w:lineRule="auto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ab/>
        <w:t>6.3- Proveedores y Contratistas.</w:t>
      </w:r>
    </w:p>
    <w:p w:rsidR="00106C2B" w:rsidRPr="00363AEC" w:rsidRDefault="00106C2B" w:rsidP="00106C2B">
      <w:pPr>
        <w:suppressAutoHyphens/>
        <w:spacing w:line="360" w:lineRule="auto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Sección 7- DOCUMENTACIÓN.</w:t>
      </w:r>
    </w:p>
    <w:p w:rsidR="00106C2B" w:rsidRPr="00363AEC" w:rsidRDefault="00106C2B" w:rsidP="00106C2B">
      <w:pPr>
        <w:suppressAutoHyphens/>
        <w:spacing w:line="360" w:lineRule="auto"/>
        <w:ind w:left="708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7.1- Documentos.</w:t>
      </w:r>
    </w:p>
    <w:p w:rsidR="00106C2B" w:rsidRPr="00363AEC" w:rsidRDefault="00106C2B" w:rsidP="00106C2B">
      <w:pPr>
        <w:suppressAutoHyphens/>
        <w:spacing w:line="360" w:lineRule="auto"/>
        <w:ind w:left="708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7.2- Registros.</w:t>
      </w:r>
    </w:p>
    <w:p w:rsidR="00106C2B" w:rsidRPr="00363AEC" w:rsidRDefault="00106C2B" w:rsidP="00106C2B">
      <w:pPr>
        <w:suppressAutoHyphens/>
        <w:spacing w:line="360" w:lineRule="auto"/>
        <w:ind w:left="708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7.3- Trazabilidad.</w:t>
      </w:r>
    </w:p>
    <w:p w:rsidR="00106C2B" w:rsidRPr="00363AEC" w:rsidRDefault="00106C2B" w:rsidP="00106C2B">
      <w:pPr>
        <w:suppressAutoHyphens/>
        <w:spacing w:line="360" w:lineRule="auto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Sección 8- HERRAMIENTAS DE CONTROL.</w:t>
      </w:r>
    </w:p>
    <w:p w:rsidR="00106C2B" w:rsidRPr="00363AEC" w:rsidRDefault="00106C2B" w:rsidP="00106C2B">
      <w:pPr>
        <w:suppressAutoHyphens/>
        <w:spacing w:line="360" w:lineRule="auto"/>
        <w:ind w:firstLine="708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8.3- Evaluación de Riesgo.</w:t>
      </w:r>
    </w:p>
    <w:p w:rsidR="00106C2B" w:rsidRPr="00363AEC" w:rsidRDefault="00106C2B" w:rsidP="00106C2B">
      <w:pPr>
        <w:suppressAutoHyphens/>
        <w:spacing w:line="360" w:lineRule="auto"/>
        <w:ind w:left="708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8.2- Planificación y Programación.</w:t>
      </w:r>
    </w:p>
    <w:p w:rsidR="00106C2B" w:rsidRPr="00363AEC" w:rsidRDefault="00106C2B" w:rsidP="00106C2B">
      <w:pPr>
        <w:suppressAutoHyphens/>
        <w:spacing w:line="360" w:lineRule="auto"/>
        <w:ind w:left="708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8.3- Revisión.</w:t>
      </w:r>
    </w:p>
    <w:p w:rsidR="00106C2B" w:rsidRPr="00363AEC" w:rsidRDefault="00106C2B" w:rsidP="00106C2B">
      <w:pPr>
        <w:suppressAutoHyphens/>
        <w:spacing w:line="360" w:lineRule="auto"/>
        <w:ind w:firstLine="708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8.4- Auditorías.</w:t>
      </w:r>
    </w:p>
    <w:p w:rsidR="00106C2B" w:rsidRPr="00363AEC" w:rsidRDefault="00106C2B" w:rsidP="00106C2B">
      <w:pPr>
        <w:suppressAutoHyphens/>
        <w:spacing w:line="360" w:lineRule="auto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ab/>
        <w:t>8.5- Indicadores.</w:t>
      </w:r>
    </w:p>
    <w:p w:rsidR="00106C2B" w:rsidRPr="00363AEC" w:rsidRDefault="00106C2B" w:rsidP="00106C2B">
      <w:pPr>
        <w:suppressAutoHyphens/>
        <w:spacing w:line="360" w:lineRule="auto"/>
        <w:contextualSpacing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ab/>
        <w:t>8.6- Acciones Correctivas y Preventivas.</w:t>
      </w:r>
    </w:p>
    <w:p w:rsidR="00106C2B" w:rsidRPr="00363AEC" w:rsidRDefault="00106C2B" w:rsidP="00106C2B">
      <w:pPr>
        <w:suppressAutoHyphens/>
        <w:spacing w:after="100"/>
        <w:ind w:left="360" w:firstLine="348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br w:type="page"/>
        <w:t>PRESENTACIÓN.</w:t>
      </w:r>
    </w:p>
    <w:p w:rsidR="00106C2B" w:rsidRPr="00363AEC" w:rsidRDefault="00106C2B" w:rsidP="00106C2B">
      <w:pPr>
        <w:suppressAutoHyphens/>
        <w:spacing w:after="100" w:line="276" w:lineRule="auto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Esta guía define los contenidos mínimos del Sistema de Seguridad Pública de las transportistas y está organizada en Secciones.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Las Secciones 1 a 3 están dedicadas a la presentación del Sistema, el establecimiento de sus alcances y a las definiciones de términos y elementos de dicho Sistema. La sección 4 establece los requisitos generales, mientras que las restantes definen los requerimientos que deberán cumplimentar las Transportistas para estructurar sus respectivos sistemas de seguridad pública.</w:t>
      </w: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1.- OBJETO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Especificar los requisitos mínimos para satisfacer las exigencias en esta materia, a fin de que cada transportista desarrolle sus tareas y/o servicios asegurando niveles de riesgos compatibles con las normas y reglamentaciones que resulten aplicables, cumpliendo con su obligación de instalar, operar y mantener sus instalaciones eléctricas a fin de resguardar la seguridad pública, generando al mismo tiempo evidencias demostrable de la implementación y desempeño en esas tareas.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2.- ALCANCE.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El Sistema de Seguridad Pública se aplicará para todas las dependencias y funciones de la Transportista que puedan llevar a cabo actividades vinculadas con la seguridad pública.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Incluirá también las actividades realizadas por sus contratistas, subcontratistas y proveedores que puedan tener incidencia en la seguridad pública. 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Comprenderá todas las instalaciones de su concesión, incluyendo las que correspondan a transportistas independientes (a los que éstas deben supervisar de acuerdo a los términos de los instrumentos legales respectivos) y a los usuarios que, de acuerdo a la normativa vigente, resulten asimilados a la condición de transportista independiente.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3.- DEFINICIONES.</w:t>
      </w:r>
    </w:p>
    <w:p w:rsidR="00106C2B" w:rsidRPr="00363AEC" w:rsidRDefault="00106C2B" w:rsidP="00106C2B">
      <w:pPr>
        <w:numPr>
          <w:ilvl w:val="0"/>
          <w:numId w:val="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Sistema de Seguridad Pública:</w:t>
      </w:r>
      <w:r w:rsidRPr="00363AEC">
        <w:rPr>
          <w:rFonts w:ascii="Arial" w:hAnsi="Arial" w:cs="Arial"/>
          <w:sz w:val="23"/>
          <w:szCs w:val="23"/>
        </w:rPr>
        <w:t xml:space="preserve"> Conjunto de instrumentos y recursos de la Transportista mutuamente relacionados, organizados para dirigir, ejecutar y controlar los procesos vinculados con sus obligaciones en materia de seguridad pública.</w:t>
      </w:r>
    </w:p>
    <w:p w:rsidR="00106C2B" w:rsidRPr="00363AEC" w:rsidRDefault="00106C2B" w:rsidP="00106C2B">
      <w:pPr>
        <w:numPr>
          <w:ilvl w:val="0"/>
          <w:numId w:val="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Manual de Gestión del Sistema de Seguridad Pública:</w:t>
      </w:r>
      <w:r w:rsidRPr="00363AEC">
        <w:rPr>
          <w:rFonts w:ascii="Arial" w:hAnsi="Arial" w:cs="Arial"/>
          <w:sz w:val="23"/>
          <w:szCs w:val="23"/>
        </w:rPr>
        <w:t xml:space="preserve"> Documento que especifica las pautas para la gestión del Sistema de Seguridad Pública.</w:t>
      </w:r>
    </w:p>
    <w:p w:rsidR="00106C2B" w:rsidRPr="00363AEC" w:rsidRDefault="00106C2B" w:rsidP="00106C2B">
      <w:pPr>
        <w:numPr>
          <w:ilvl w:val="0"/>
          <w:numId w:val="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 xml:space="preserve">Procedimientos del Sistema de Seguridad Pública: </w:t>
      </w:r>
      <w:r w:rsidRPr="00363AEC">
        <w:rPr>
          <w:rFonts w:ascii="Arial" w:hAnsi="Arial" w:cs="Arial"/>
          <w:sz w:val="23"/>
          <w:szCs w:val="23"/>
        </w:rPr>
        <w:t>Documentos que describen la modalidad de los procesos que se aplican internamente para el cumplimiento de los requisitos del Sistema de Seguridad Pública.</w:t>
      </w:r>
    </w:p>
    <w:p w:rsidR="00106C2B" w:rsidRPr="00363AEC" w:rsidRDefault="00106C2B" w:rsidP="00106C2B">
      <w:pPr>
        <w:numPr>
          <w:ilvl w:val="0"/>
          <w:numId w:val="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Plan de Seguridad Pública:</w:t>
      </w:r>
      <w:r w:rsidRPr="00363AEC">
        <w:rPr>
          <w:rFonts w:ascii="Arial" w:hAnsi="Arial" w:cs="Arial"/>
          <w:sz w:val="23"/>
          <w:szCs w:val="23"/>
        </w:rPr>
        <w:t xml:space="preserve"> Documento que describe la gestión para la planificación, programación, ejecución y revisión de actividades específicas en el marco del Sistema de Seguridad Pública destinadas a instalar, operar y mantener sus instalaciones eléctricas de modo tal que no afecten la seguridad pública.</w:t>
      </w:r>
    </w:p>
    <w:p w:rsidR="00106C2B" w:rsidRPr="00363AEC" w:rsidRDefault="00106C2B" w:rsidP="00106C2B">
      <w:pPr>
        <w:numPr>
          <w:ilvl w:val="0"/>
          <w:numId w:val="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No Conformidad:</w:t>
      </w:r>
      <w:r w:rsidRPr="00363AEC">
        <w:rPr>
          <w:rFonts w:ascii="Arial" w:hAnsi="Arial" w:cs="Arial"/>
          <w:sz w:val="23"/>
          <w:szCs w:val="23"/>
        </w:rPr>
        <w:t xml:space="preserve"> Incumplimiento de un requisito especificado, ya sea en esta Guía como en el Manual de Gestión del Sistema de Seguridad Pública y/o sus documentos complementarios.</w:t>
      </w:r>
    </w:p>
    <w:p w:rsidR="00106C2B" w:rsidRPr="00363AEC" w:rsidRDefault="00106C2B" w:rsidP="00106C2B">
      <w:pPr>
        <w:numPr>
          <w:ilvl w:val="0"/>
          <w:numId w:val="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Anomalía:</w:t>
      </w:r>
      <w:r w:rsidRPr="00363AEC">
        <w:rPr>
          <w:rFonts w:ascii="Arial" w:hAnsi="Arial" w:cs="Arial"/>
          <w:sz w:val="23"/>
          <w:szCs w:val="23"/>
        </w:rPr>
        <w:t xml:space="preserve"> Incumplimiento, infracción, transgresión o desviación respecto de un requisito normativo asociado a una instalación del sistema de transporte.</w:t>
      </w:r>
    </w:p>
    <w:p w:rsidR="00106C2B" w:rsidRPr="00363AEC" w:rsidRDefault="00106C2B" w:rsidP="00106C2B">
      <w:pPr>
        <w:numPr>
          <w:ilvl w:val="0"/>
          <w:numId w:val="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Análisis de Riesgo:</w:t>
      </w:r>
      <w:r w:rsidRPr="00363AEC">
        <w:rPr>
          <w:rFonts w:ascii="Arial" w:hAnsi="Arial" w:cs="Arial"/>
          <w:sz w:val="23"/>
          <w:szCs w:val="23"/>
        </w:rPr>
        <w:t xml:space="preserve"> Estudio realizado para definir, en forma preventiva, la posible ocurrencia de un evento en instalaciones de su concesión o en trabajos en las mismas, que puedan afectar la seguridad pública.</w:t>
      </w:r>
    </w:p>
    <w:p w:rsidR="00106C2B" w:rsidRPr="00363AEC" w:rsidRDefault="00106C2B" w:rsidP="00106C2B">
      <w:pPr>
        <w:numPr>
          <w:ilvl w:val="0"/>
          <w:numId w:val="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Grado de Riesgo:</w:t>
      </w:r>
      <w:r w:rsidRPr="00363AEC">
        <w:rPr>
          <w:rFonts w:ascii="Arial" w:hAnsi="Arial" w:cs="Arial"/>
          <w:sz w:val="23"/>
          <w:szCs w:val="23"/>
        </w:rPr>
        <w:t xml:space="preserve"> Combinación entre la probabilidad y consecuencia de ocurrencia de un determinado evento que pueda afectar la seguridad pública.</w:t>
      </w:r>
    </w:p>
    <w:p w:rsidR="00106C2B" w:rsidRPr="00363AEC" w:rsidRDefault="00106C2B" w:rsidP="00106C2B">
      <w:pPr>
        <w:numPr>
          <w:ilvl w:val="0"/>
          <w:numId w:val="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Evaluación de Riesgo:</w:t>
      </w:r>
      <w:r w:rsidRPr="00363AEC">
        <w:rPr>
          <w:rFonts w:ascii="Arial" w:hAnsi="Arial" w:cs="Arial"/>
          <w:sz w:val="23"/>
          <w:szCs w:val="23"/>
        </w:rPr>
        <w:t xml:space="preserve"> Proceso conjunto de estimación del grado de riesgo y determinación de la acción tendiente a su eliminación.</w:t>
      </w: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4.- SISTEMA DE SEGURIDAD PÚBLICA.</w:t>
      </w: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4.1- Criterios Básicos.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gestión del Sistema de Seguridad Pública de las transportistas se guiará por los principios básicos de los sistemas de gestión certificables que son:</w:t>
      </w:r>
    </w:p>
    <w:p w:rsidR="00106C2B" w:rsidRPr="00363AEC" w:rsidRDefault="00106C2B" w:rsidP="00106C2B">
      <w:pPr>
        <w:numPr>
          <w:ilvl w:val="0"/>
          <w:numId w:val="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Enfoque al usuario y a la sociedad dentro del entorno donde se desempeña la empresa</w:t>
      </w:r>
    </w:p>
    <w:p w:rsidR="00106C2B" w:rsidRPr="00363AEC" w:rsidRDefault="00106C2B" w:rsidP="00106C2B">
      <w:pPr>
        <w:numPr>
          <w:ilvl w:val="0"/>
          <w:numId w:val="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Liderazgo</w:t>
      </w:r>
    </w:p>
    <w:p w:rsidR="00106C2B" w:rsidRPr="00363AEC" w:rsidRDefault="00106C2B" w:rsidP="00106C2B">
      <w:pPr>
        <w:numPr>
          <w:ilvl w:val="0"/>
          <w:numId w:val="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Compromiso de las personas</w:t>
      </w:r>
    </w:p>
    <w:p w:rsidR="00106C2B" w:rsidRPr="00363AEC" w:rsidRDefault="00106C2B" w:rsidP="00106C2B">
      <w:pPr>
        <w:numPr>
          <w:ilvl w:val="0"/>
          <w:numId w:val="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Enfoque a procesos</w:t>
      </w:r>
    </w:p>
    <w:p w:rsidR="00106C2B" w:rsidRPr="00363AEC" w:rsidRDefault="00106C2B" w:rsidP="00106C2B">
      <w:pPr>
        <w:numPr>
          <w:ilvl w:val="0"/>
          <w:numId w:val="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Mejora continua</w:t>
      </w:r>
    </w:p>
    <w:p w:rsidR="00106C2B" w:rsidRPr="00363AEC" w:rsidRDefault="00106C2B" w:rsidP="00106C2B">
      <w:pPr>
        <w:numPr>
          <w:ilvl w:val="0"/>
          <w:numId w:val="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Toma de decisiones basada en evidencia</w:t>
      </w:r>
    </w:p>
    <w:p w:rsidR="00106C2B" w:rsidRPr="00363AEC" w:rsidRDefault="00106C2B" w:rsidP="00106C2B">
      <w:pPr>
        <w:numPr>
          <w:ilvl w:val="0"/>
          <w:numId w:val="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Gestión de las relaciones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 Los criterios básicos de dicha gestión serán los siguientes:</w:t>
      </w:r>
    </w:p>
    <w:p w:rsidR="00106C2B" w:rsidRPr="00363AEC" w:rsidRDefault="00106C2B" w:rsidP="00106C2B">
      <w:pPr>
        <w:numPr>
          <w:ilvl w:val="0"/>
          <w:numId w:val="15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Definición de la política y los objetivos del Sistema de Seguridad Pública.</w:t>
      </w:r>
    </w:p>
    <w:p w:rsidR="00106C2B" w:rsidRPr="00363AEC" w:rsidRDefault="00106C2B" w:rsidP="00106C2B">
      <w:pPr>
        <w:numPr>
          <w:ilvl w:val="0"/>
          <w:numId w:val="15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Identificación, organización, y gestión de los procesos de la transportista y de la relación entre sus elementos y las posibles consecuencias para la seguridad pública.</w:t>
      </w:r>
    </w:p>
    <w:p w:rsidR="00106C2B" w:rsidRPr="00363AEC" w:rsidRDefault="00106C2B" w:rsidP="00106C2B">
      <w:pPr>
        <w:numPr>
          <w:ilvl w:val="0"/>
          <w:numId w:val="15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Análisis de los alcances, riesgos y oportunidades del Sistema de Seguridad Pública y de aquellas acciones que permitan eliminar y/o minimizar dichos riesgos. </w:t>
      </w:r>
    </w:p>
    <w:p w:rsidR="00106C2B" w:rsidRPr="00363AEC" w:rsidRDefault="00106C2B" w:rsidP="00106C2B">
      <w:pPr>
        <w:numPr>
          <w:ilvl w:val="0"/>
          <w:numId w:val="15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Aplicación de un sistema planificado de monitoreo adecuado de sus instalaciones con la adopción, en la inmediatez posible, de medidas conducentes a eliminar toda situación de riesgo que puedan presentar.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4.2- Requisitos Mínimos.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El Sistema de Seguridad Pública de las transportistas satisfará todos los requerimientos legales, contractuales y normativos en la materia y su responsabilidad ante terceros, por lo que cada Transportista deberá tener en cuenta:</w:t>
      </w:r>
    </w:p>
    <w:p w:rsidR="00106C2B" w:rsidRPr="00363AEC" w:rsidRDefault="00106C2B" w:rsidP="00106C2B">
      <w:pPr>
        <w:numPr>
          <w:ilvl w:val="0"/>
          <w:numId w:val="1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Las previsiones para cumplir con todas las obligaciones en materia de seguridad pública contenidas en la Ley N° 24.065 y sus reglamentaciones, los Contratos de Concesión, la normativa emanada por el ENRE y considerará las demás normas nacionales, provinciales y municipales aplicables.</w:t>
      </w:r>
    </w:p>
    <w:p w:rsidR="00106C2B" w:rsidRPr="00363AEC" w:rsidRDefault="00106C2B" w:rsidP="00106C2B">
      <w:pPr>
        <w:numPr>
          <w:ilvl w:val="0"/>
          <w:numId w:val="1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Un criterio preventivo y de implementación inmediata de acciones correctivas ante la detección de una no conformidad, anomalía u ocurrencia de un hecho accidental.</w:t>
      </w:r>
    </w:p>
    <w:p w:rsidR="00106C2B" w:rsidRPr="00363AEC" w:rsidRDefault="00106C2B" w:rsidP="00106C2B">
      <w:pPr>
        <w:numPr>
          <w:ilvl w:val="0"/>
          <w:numId w:val="1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El análisis de riesgo potencial respecto de la afectación a la seguridad pública en todas las etapas concernientes al desarrollo de actividades de la empresa, considerando todas las posibles contingencias que por su accionar o falta de previsión puedan poner en riesgo a las personas y/o sus bienes, determinando las medidas inmediatas tendientes a eliminar dichos riesgos en el marco del Sistema.</w:t>
      </w:r>
    </w:p>
    <w:p w:rsidR="00106C2B" w:rsidRPr="00363AEC" w:rsidRDefault="00106C2B" w:rsidP="00106C2B">
      <w:pPr>
        <w:numPr>
          <w:ilvl w:val="0"/>
          <w:numId w:val="1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continuidad del funcionamiento del Sistema de Seguridad Pública frente a eventuales cambios internos, societarios u organizativos, o de su sistema de transporte.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 xml:space="preserve">4.3- Configuración. 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El Sistema de Seguridad Pública de cada transportista se desenvolverá tanto en la órbita propia del área específica, como también a través de su relación con otros sectores de la empresa. Por ende, la configuración de este Sistema se diseña para:</w:t>
      </w:r>
    </w:p>
    <w:p w:rsidR="00106C2B" w:rsidRPr="00363AEC" w:rsidRDefault="00106C2B" w:rsidP="00106C2B">
      <w:pPr>
        <w:numPr>
          <w:ilvl w:val="0"/>
          <w:numId w:val="10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Identificar, organizar y unificar en su propia red de procesos las funciones y datos inherentes a la seguridad pública.</w:t>
      </w:r>
    </w:p>
    <w:p w:rsidR="00106C2B" w:rsidRPr="00363AEC" w:rsidRDefault="00106C2B" w:rsidP="00106C2B">
      <w:pPr>
        <w:numPr>
          <w:ilvl w:val="0"/>
          <w:numId w:val="10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Obtener un Sistema permanente, </w:t>
      </w:r>
      <w:proofErr w:type="spellStart"/>
      <w:r w:rsidRPr="00363AEC">
        <w:rPr>
          <w:rFonts w:ascii="Arial" w:hAnsi="Arial" w:cs="Arial"/>
          <w:sz w:val="23"/>
          <w:szCs w:val="23"/>
        </w:rPr>
        <w:t>garantizable</w:t>
      </w:r>
      <w:proofErr w:type="spellEnd"/>
      <w:r w:rsidRPr="00363AEC">
        <w:rPr>
          <w:rFonts w:ascii="Arial" w:hAnsi="Arial" w:cs="Arial"/>
          <w:sz w:val="23"/>
          <w:szCs w:val="23"/>
        </w:rPr>
        <w:t xml:space="preserve"> frente a eventuales cambios internos societarios u organizativos, o de su sistema de transporte.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A tal fin deberá contar como mínimo con los siguientes instrumentos:</w:t>
      </w:r>
    </w:p>
    <w:p w:rsidR="00106C2B" w:rsidRPr="00363AEC" w:rsidRDefault="00106C2B" w:rsidP="00106C2B">
      <w:pPr>
        <w:numPr>
          <w:ilvl w:val="0"/>
          <w:numId w:val="5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El Manual de Gestión del Sistema de Seguridad Pública.</w:t>
      </w:r>
    </w:p>
    <w:p w:rsidR="00106C2B" w:rsidRPr="00363AEC" w:rsidRDefault="00106C2B" w:rsidP="00106C2B">
      <w:pPr>
        <w:numPr>
          <w:ilvl w:val="0"/>
          <w:numId w:val="5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Los Procedimientos del Sistema de Seguridad Pública.</w:t>
      </w:r>
    </w:p>
    <w:p w:rsidR="00106C2B" w:rsidRPr="00363AEC" w:rsidRDefault="00106C2B" w:rsidP="00106C2B">
      <w:pPr>
        <w:numPr>
          <w:ilvl w:val="0"/>
          <w:numId w:val="5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El Plan de Seguridad Pública.</w:t>
      </w:r>
    </w:p>
    <w:p w:rsidR="00106C2B" w:rsidRPr="00363AEC" w:rsidRDefault="00106C2B" w:rsidP="00106C2B">
      <w:pPr>
        <w:suppressAutoHyphens/>
        <w:spacing w:after="100"/>
        <w:ind w:left="36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4.3.a)- Manual de Gestión del Sistema de Seguridad Pública.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Será el documento que define las pautas para la gestión del Sistema de Seguridad Pública en el que la Transportista deberá declarar o referenciar:</w:t>
      </w:r>
    </w:p>
    <w:p w:rsidR="00106C2B" w:rsidRPr="00363AEC" w:rsidRDefault="00106C2B" w:rsidP="00106C2B">
      <w:pPr>
        <w:numPr>
          <w:ilvl w:val="0"/>
          <w:numId w:val="1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Los elementos constitutivos de su Sistema de Seguridad Pública y su alcance.</w:t>
      </w:r>
    </w:p>
    <w:p w:rsidR="00106C2B" w:rsidRPr="00363AEC" w:rsidRDefault="00106C2B" w:rsidP="00106C2B">
      <w:pPr>
        <w:numPr>
          <w:ilvl w:val="0"/>
          <w:numId w:val="1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El marco normativo en materia de seguridad pública.</w:t>
      </w:r>
    </w:p>
    <w:p w:rsidR="00106C2B" w:rsidRPr="00363AEC" w:rsidRDefault="00106C2B" w:rsidP="00106C2B">
      <w:pPr>
        <w:numPr>
          <w:ilvl w:val="0"/>
          <w:numId w:val="1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Su política y objetivos de seguridad pública.</w:t>
      </w:r>
    </w:p>
    <w:p w:rsidR="00106C2B" w:rsidRPr="00363AEC" w:rsidRDefault="00106C2B" w:rsidP="00106C2B">
      <w:pPr>
        <w:numPr>
          <w:ilvl w:val="0"/>
          <w:numId w:val="1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Su organización jerárquica, con las respectivas dependencias geográficas y funciones.</w:t>
      </w:r>
    </w:p>
    <w:p w:rsidR="00106C2B" w:rsidRPr="00363AEC" w:rsidRDefault="00106C2B" w:rsidP="00106C2B">
      <w:pPr>
        <w:numPr>
          <w:ilvl w:val="0"/>
          <w:numId w:val="1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Los lineamientos y herramientas que regirán su gestión, incluidos los del presente Anexo.</w:t>
      </w:r>
    </w:p>
    <w:p w:rsidR="00106C2B" w:rsidRPr="00363AEC" w:rsidRDefault="00106C2B" w:rsidP="00106C2B">
      <w:pPr>
        <w:numPr>
          <w:ilvl w:val="0"/>
          <w:numId w:val="1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Los Procedimientos del Sistema de Seguridad Pública.</w:t>
      </w:r>
    </w:p>
    <w:p w:rsidR="00106C2B" w:rsidRPr="00363AEC" w:rsidRDefault="00106C2B" w:rsidP="00106C2B">
      <w:pPr>
        <w:numPr>
          <w:ilvl w:val="0"/>
          <w:numId w:val="1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El Plan de Seguridad Pública.</w:t>
      </w:r>
    </w:p>
    <w:p w:rsidR="00106C2B" w:rsidRPr="00363AEC" w:rsidRDefault="00106C2B" w:rsidP="00106C2B">
      <w:pPr>
        <w:suppressAutoHyphens/>
        <w:spacing w:after="100"/>
        <w:ind w:left="36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4.3.b)- Procedimientos del Sistema de Seguridad Pública.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Serán documentos que describan la modalidad de los procesos aplicados para el cumplimiento de los requisitos del Sistema de Seguridad Pública en los que la Transportista deberá especificar: </w:t>
      </w:r>
    </w:p>
    <w:p w:rsidR="00106C2B" w:rsidRPr="00363AEC" w:rsidRDefault="00106C2B" w:rsidP="00106C2B">
      <w:pPr>
        <w:numPr>
          <w:ilvl w:val="0"/>
          <w:numId w:val="17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Sus objetivos, alcances y áreas o funciones de incumbencia.</w:t>
      </w:r>
    </w:p>
    <w:p w:rsidR="00106C2B" w:rsidRPr="00363AEC" w:rsidRDefault="00106C2B" w:rsidP="00106C2B">
      <w:pPr>
        <w:numPr>
          <w:ilvl w:val="0"/>
          <w:numId w:val="17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Su modalidad de ejecución y registración.</w:t>
      </w:r>
    </w:p>
    <w:p w:rsidR="00106C2B" w:rsidRPr="00363AEC" w:rsidRDefault="00106C2B" w:rsidP="00106C2B">
      <w:pPr>
        <w:numPr>
          <w:ilvl w:val="0"/>
          <w:numId w:val="17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Las normativas internas y externas de aplicación o referencia.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4.3.c)- El Plan de Seguridad Pública.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 constituirá por documentos que describan la planificación, programación, ejecución, control y revisión de actividades específicas en el marco del Sistema de Seguridad Pública destinadas a instalar, operar y mantener sus instalaciones eléctricas de modo tal que no afecten la seguridad pública, en los que la transportista deberá definir:</w:t>
      </w:r>
    </w:p>
    <w:p w:rsidR="00106C2B" w:rsidRPr="00363AEC" w:rsidRDefault="00106C2B" w:rsidP="00106C2B">
      <w:pPr>
        <w:numPr>
          <w:ilvl w:val="0"/>
          <w:numId w:val="18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Las actividades a desarrollar y su correspondiente planificación.</w:t>
      </w:r>
    </w:p>
    <w:p w:rsidR="00106C2B" w:rsidRPr="00363AEC" w:rsidRDefault="00106C2B" w:rsidP="00106C2B">
      <w:pPr>
        <w:numPr>
          <w:ilvl w:val="0"/>
          <w:numId w:val="18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dependencia y función de la estructura organizativa que efectúa cada actividad.</w:t>
      </w:r>
    </w:p>
    <w:p w:rsidR="00106C2B" w:rsidRPr="00363AEC" w:rsidRDefault="00106C2B" w:rsidP="00106C2B">
      <w:pPr>
        <w:numPr>
          <w:ilvl w:val="0"/>
          <w:numId w:val="18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especificación de los requisitos a verificar o cumplir en las actividades a desarrollar.</w:t>
      </w:r>
    </w:p>
    <w:p w:rsidR="00106C2B" w:rsidRPr="00363AEC" w:rsidRDefault="00106C2B" w:rsidP="00106C2B">
      <w:pPr>
        <w:numPr>
          <w:ilvl w:val="0"/>
          <w:numId w:val="18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El modo de resguardo de los requisitos exigidos en relación al riesgo para terceros.</w:t>
      </w:r>
    </w:p>
    <w:p w:rsidR="00106C2B" w:rsidRPr="00363AEC" w:rsidRDefault="00106C2B" w:rsidP="00106C2B">
      <w:pPr>
        <w:numPr>
          <w:ilvl w:val="0"/>
          <w:numId w:val="18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modalidad de control y revisión.</w:t>
      </w:r>
    </w:p>
    <w:p w:rsidR="00106C2B" w:rsidRPr="00363AEC" w:rsidRDefault="00106C2B" w:rsidP="00106C2B">
      <w:pPr>
        <w:numPr>
          <w:ilvl w:val="0"/>
          <w:numId w:val="18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trazabilidad de los registros para todas las acciones que se generen o devengan del plan.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 instrumentará para todas las funciones de la organización, conforme los requisitos exigidos por el presente Anexo, por otras resoluciones del ENRE y por los restantes instrumentos legales que resulten aplicables.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Los requisitos y modos operativos descriptos en ese Plan tendrán carácter complementario y no podrán reemplazar lo establecido en el Manual de Gestión del Sistema de Seguridad Publica de la transportista.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El Anexo II de la presente resolución establece sus lineamientos, sus aspectos y las actividades mínimas a desarrollar.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5.- RESPONSABILIDADES Y AUTORIDAD.</w:t>
      </w:r>
    </w:p>
    <w:p w:rsidR="00106C2B" w:rsidRPr="00363AEC" w:rsidRDefault="00106C2B" w:rsidP="00106C2B">
      <w:pPr>
        <w:suppressAutoHyphens/>
        <w:spacing w:after="100"/>
        <w:ind w:left="36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5.1- Política.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Cada Transportista enunciará y demostrará la implementación de una política en materia de seguridad pública acorde a sus obligaciones y demás requisitos, así como su misión y visión de la misma, para lo cual deberá:</w:t>
      </w:r>
    </w:p>
    <w:p w:rsidR="00106C2B" w:rsidRPr="00363AEC" w:rsidRDefault="00106C2B" w:rsidP="00106C2B">
      <w:pPr>
        <w:numPr>
          <w:ilvl w:val="0"/>
          <w:numId w:val="19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Asumir, enunciar y sostener en forma permanente, una política en materia de seguridad pública dirigida a cumplir las respectivas obligaciones impuestas por sus obligaciones legales, contractuales y normativas.</w:t>
      </w:r>
    </w:p>
    <w:p w:rsidR="00106C2B" w:rsidRPr="00363AEC" w:rsidRDefault="00106C2B" w:rsidP="00106C2B">
      <w:pPr>
        <w:numPr>
          <w:ilvl w:val="0"/>
          <w:numId w:val="19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Revisar periódicamente, controlar su cumplimiento y proponer adecuaciones, de ser necesario, a su política de seguridad pública.</w:t>
      </w:r>
    </w:p>
    <w:p w:rsidR="00106C2B" w:rsidRPr="00363AEC" w:rsidRDefault="00106C2B" w:rsidP="00106C2B">
      <w:pPr>
        <w:numPr>
          <w:ilvl w:val="0"/>
          <w:numId w:val="19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Proporcionar un marco a través de la misma para determinar los objetivos del Plan de Seguridad Pública.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5.2- Responsabilidad.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Cada Transportista deberá tomar las medidas necesarias para establecer, a través de su Manual de Gestión del Sistema de Seguridad Pública:</w:t>
      </w:r>
    </w:p>
    <w:p w:rsidR="00106C2B" w:rsidRPr="00363AEC" w:rsidRDefault="00106C2B" w:rsidP="00106C2B">
      <w:pPr>
        <w:numPr>
          <w:ilvl w:val="0"/>
          <w:numId w:val="20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descripción de la estructura organizativa de la transportista, con sus dependencias (regiones, zonas, etc.) y funciones.</w:t>
      </w:r>
    </w:p>
    <w:p w:rsidR="00106C2B" w:rsidRPr="00363AEC" w:rsidRDefault="00106C2B" w:rsidP="00106C2B">
      <w:pPr>
        <w:numPr>
          <w:ilvl w:val="0"/>
          <w:numId w:val="20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responsabilidad y alcance de las tareas del personal involucrado con los procesos que afectan a la seguridad pública en dichas funciones.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Para ello, se consignarán los deberes y responsabilidades, a fin de:</w:t>
      </w:r>
    </w:p>
    <w:p w:rsidR="00106C2B" w:rsidRPr="00363AEC" w:rsidRDefault="00106C2B" w:rsidP="00106C2B">
      <w:pPr>
        <w:numPr>
          <w:ilvl w:val="0"/>
          <w:numId w:val="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Coordinar la planificación y el control en las distintas áreas para alcanzar los objetivos en materia de seguridad pública.</w:t>
      </w:r>
    </w:p>
    <w:p w:rsidR="00106C2B" w:rsidRPr="00363AEC" w:rsidRDefault="00106C2B" w:rsidP="00106C2B">
      <w:pPr>
        <w:numPr>
          <w:ilvl w:val="0"/>
          <w:numId w:val="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Garantizar el soporte y recursos necesarios para la correcta gestión de las unidades operativas.</w:t>
      </w:r>
    </w:p>
    <w:p w:rsidR="00106C2B" w:rsidRPr="00363AEC" w:rsidRDefault="00106C2B" w:rsidP="00106C2B">
      <w:pPr>
        <w:numPr>
          <w:ilvl w:val="0"/>
          <w:numId w:val="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Mantener los contactos con entes públicos, intercambiando la información pertinente en la materia para complementar su accionar para la mejora de la seguridad pública. </w:t>
      </w:r>
    </w:p>
    <w:p w:rsidR="00106C2B" w:rsidRPr="00363AEC" w:rsidRDefault="00106C2B" w:rsidP="00106C2B">
      <w:pPr>
        <w:numPr>
          <w:ilvl w:val="0"/>
          <w:numId w:val="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Desarrollar las relaciones externas con las organizaciones privadas que puedan verse involucradas en aspectos inherentes a las actividades que desarrolla la Transportista para el fin señalado. </w:t>
      </w:r>
    </w:p>
    <w:p w:rsidR="00106C2B" w:rsidRPr="00363AEC" w:rsidRDefault="00106C2B" w:rsidP="00106C2B">
      <w:pPr>
        <w:numPr>
          <w:ilvl w:val="0"/>
          <w:numId w:val="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Promover la publicidad institucional y las relaciones informativas referentes al uso y convivencia con las instalaciones eléctricas de transporte de electricidad.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5.3- Representante del Sistema de Seguridad Pública.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Cada Transportista tendrá un Representante del Sistema de Seguridad Pública que centralizará la gestión de dicho Sistema y actuará como interlocutor ante el ENRE. A tal efecto deberá:</w:t>
      </w:r>
    </w:p>
    <w:p w:rsidR="00106C2B" w:rsidRPr="00363AEC" w:rsidRDefault="00106C2B" w:rsidP="00106C2B">
      <w:pPr>
        <w:numPr>
          <w:ilvl w:val="0"/>
          <w:numId w:val="21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Designar un Representante del Sistema de Seguridad Pública, determinando un eventual reemplazo para dicha función.</w:t>
      </w:r>
    </w:p>
    <w:p w:rsidR="00106C2B" w:rsidRPr="00363AEC" w:rsidRDefault="00106C2B" w:rsidP="00106C2B">
      <w:pPr>
        <w:numPr>
          <w:ilvl w:val="0"/>
          <w:numId w:val="21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Notificar oportunamente al ENRE su designación y todo cambio al respecto, brindando los canales de contacto necesarios (correspondencia, teléfonos y correos electrónicos).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Independientemente de quien realice las tareas, se involucrará en:</w:t>
      </w:r>
    </w:p>
    <w:p w:rsidR="00106C2B" w:rsidRPr="00363AEC" w:rsidRDefault="00106C2B" w:rsidP="00106C2B">
      <w:pPr>
        <w:numPr>
          <w:ilvl w:val="0"/>
          <w:numId w:val="7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Controlar que se desarrolle, implemente y mantenga el Sistema, conforme sus requisitos.</w:t>
      </w:r>
    </w:p>
    <w:p w:rsidR="00106C2B" w:rsidRPr="00363AEC" w:rsidRDefault="00106C2B" w:rsidP="00106C2B">
      <w:pPr>
        <w:numPr>
          <w:ilvl w:val="0"/>
          <w:numId w:val="7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Participar en la revisión del Sistema, proponiendo las acciones correctivas necesarias.</w:t>
      </w:r>
    </w:p>
    <w:p w:rsidR="00106C2B" w:rsidRPr="00363AEC" w:rsidRDefault="00106C2B" w:rsidP="00106C2B">
      <w:pPr>
        <w:numPr>
          <w:ilvl w:val="0"/>
          <w:numId w:val="7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Individualizar y llevar a cabo las acciones vinculadas con el mejoramiento del Sistema.</w:t>
      </w:r>
    </w:p>
    <w:p w:rsidR="00106C2B" w:rsidRPr="00363AEC" w:rsidRDefault="00106C2B" w:rsidP="00106C2B">
      <w:pPr>
        <w:numPr>
          <w:ilvl w:val="0"/>
          <w:numId w:val="7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Responder los requerimientos de información formulados por ENRE.</w:t>
      </w:r>
    </w:p>
    <w:p w:rsidR="00106C2B" w:rsidRPr="00363AEC" w:rsidRDefault="00106C2B" w:rsidP="00106C2B">
      <w:pPr>
        <w:numPr>
          <w:ilvl w:val="0"/>
          <w:numId w:val="7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Evaluar los riesgos en las instalaciones y actividades de la Transportista.</w:t>
      </w:r>
    </w:p>
    <w:p w:rsidR="00106C2B" w:rsidRPr="00363AEC" w:rsidRDefault="00106C2B" w:rsidP="00106C2B">
      <w:pPr>
        <w:numPr>
          <w:ilvl w:val="0"/>
          <w:numId w:val="7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Controlar los contratistas y proveedores que incidan en la seguridad pública.</w:t>
      </w:r>
    </w:p>
    <w:p w:rsidR="00106C2B" w:rsidRPr="00363AEC" w:rsidRDefault="00106C2B" w:rsidP="00106C2B">
      <w:pPr>
        <w:numPr>
          <w:ilvl w:val="0"/>
          <w:numId w:val="7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Atender la planificación y ejecución de auditorías externas realizadas por entidades debidamente acreditadas y con reconocida experiencia en la materia.</w:t>
      </w: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 xml:space="preserve">6.- RECURSOS.    </w:t>
      </w: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6.1- Recursos Humanos y en General.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transportista adoptará las medidas para disponer de los recursos generales requeridos para el soporte del Sistema, y de los recursos humanos afectados a su implementación. Para ello deberá:</w:t>
      </w:r>
    </w:p>
    <w:p w:rsidR="00106C2B" w:rsidRPr="00363AEC" w:rsidRDefault="00106C2B" w:rsidP="00106C2B">
      <w:pPr>
        <w:numPr>
          <w:ilvl w:val="0"/>
          <w:numId w:val="22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Determinar y asegurar la competencia del personal para llevar adelante las actividades de incumbencia con la seguridad pública, de acuerdo a los requerimientos del Sistema.</w:t>
      </w:r>
    </w:p>
    <w:p w:rsidR="00106C2B" w:rsidRPr="00363AEC" w:rsidRDefault="00106C2B" w:rsidP="00106C2B">
      <w:pPr>
        <w:numPr>
          <w:ilvl w:val="0"/>
          <w:numId w:val="22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Gestionar y desarrollar los recursos generales necesarios para asegurar la conformidad de sus tareas con los requisitos del Sistema.</w:t>
      </w:r>
    </w:p>
    <w:p w:rsidR="00106C2B" w:rsidRPr="00363AEC" w:rsidRDefault="00106C2B" w:rsidP="00106C2B">
      <w:pPr>
        <w:numPr>
          <w:ilvl w:val="0"/>
          <w:numId w:val="22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Definir la documentación destinada al control y mantenimiento de sus recursos asignados.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 adoptarán los recaudos necesarios para:</w:t>
      </w:r>
    </w:p>
    <w:p w:rsidR="00106C2B" w:rsidRPr="00363AEC" w:rsidRDefault="00106C2B" w:rsidP="00106C2B">
      <w:pPr>
        <w:numPr>
          <w:ilvl w:val="0"/>
          <w:numId w:val="8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Seleccionar, capacitar y evaluar al personal involucrado en las tareas que incidan en la seguridad pública, de acuerdo a las distintas actividades, obras y servicios que realiza.</w:t>
      </w:r>
    </w:p>
    <w:p w:rsidR="00106C2B" w:rsidRPr="00363AEC" w:rsidRDefault="00106C2B" w:rsidP="00106C2B">
      <w:pPr>
        <w:numPr>
          <w:ilvl w:val="0"/>
          <w:numId w:val="8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Asegurar la disponibilidad cualitativa y cuantitativa de recursos de soporte de las tareas adecuada a las necesidades del Sistema.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 xml:space="preserve">6.2- Competencias. 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El Sistema incluirá las competencias y capacitación en materia de seguridad pública específicas del personal que realice tareas de incumbencia con el Sistema. La capacitación será coordinada con el Representante del Sistema de Seguridad Pública a fin de poner en conocimiento:</w:t>
      </w:r>
    </w:p>
    <w:p w:rsidR="00106C2B" w:rsidRPr="00363AEC" w:rsidRDefault="00106C2B" w:rsidP="00106C2B">
      <w:pPr>
        <w:numPr>
          <w:ilvl w:val="0"/>
          <w:numId w:val="9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Los procedimientos, documentos y registros del Sistema que aplican en cada función o responsabilidad en la estructura de la transportista.</w:t>
      </w:r>
    </w:p>
    <w:p w:rsidR="00106C2B" w:rsidRPr="00363AEC" w:rsidRDefault="00106C2B" w:rsidP="00106C2B">
      <w:pPr>
        <w:numPr>
          <w:ilvl w:val="0"/>
          <w:numId w:val="9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normativa aplicable y de referencia que aplican en cada función o responsabilidad en la estructura de la transportista.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Para ello la Transportista deberá:</w:t>
      </w:r>
    </w:p>
    <w:p w:rsidR="00106C2B" w:rsidRPr="00363AEC" w:rsidRDefault="00106C2B" w:rsidP="00106C2B">
      <w:pPr>
        <w:numPr>
          <w:ilvl w:val="0"/>
          <w:numId w:val="2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Establecer y mantener procedimientos documentados para identificar la necesidad de capacitación del personal involucrado en el Sistema.</w:t>
      </w:r>
    </w:p>
    <w:p w:rsidR="00106C2B" w:rsidRPr="00363AEC" w:rsidRDefault="00106C2B" w:rsidP="00106C2B">
      <w:pPr>
        <w:numPr>
          <w:ilvl w:val="0"/>
          <w:numId w:val="2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Mantener registros adecuados de la capacitación y evaluación llevadas a cabo.</w:t>
      </w:r>
    </w:p>
    <w:p w:rsidR="00106C2B" w:rsidRPr="00363AEC" w:rsidRDefault="00106C2B" w:rsidP="00106C2B">
      <w:pPr>
        <w:numPr>
          <w:ilvl w:val="0"/>
          <w:numId w:val="2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Utilizar solo personal avalado con la calificación y capacitación necesarias para desarrollar actividades afines, detectar anomalías y no conformidades y actuar consecuentemente. 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6.3- Proveedores y Contratistas.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Los requisitos del Sistema se aplicarán a todas las actividades vinculadas con la seguridad pública que desarrollen proveedores y contratistas, para lo que se arbitrarán los medios que garanticen la provisión o contrato que satisfaga los requisitos de Sistema. A tal fin la Transportista deberá:</w:t>
      </w:r>
    </w:p>
    <w:p w:rsidR="00106C2B" w:rsidRPr="00363AEC" w:rsidRDefault="00106C2B" w:rsidP="00106C2B">
      <w:pPr>
        <w:numPr>
          <w:ilvl w:val="0"/>
          <w:numId w:val="2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Especificar los procedimientos documentados necesarios en su Manual de Gestión del Sistema de Seguridad Pública para que los compromisos que suscriba con proveedores y contratistas contemplen la obligación de cumplir los lineamientos y requisitos del Sistema.</w:t>
      </w:r>
    </w:p>
    <w:p w:rsidR="00106C2B" w:rsidRPr="00363AEC" w:rsidRDefault="00106C2B" w:rsidP="00106C2B">
      <w:pPr>
        <w:numPr>
          <w:ilvl w:val="0"/>
          <w:numId w:val="2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Verificar y registrar previamente que el servicio cumpla las exigencias en la materia. </w:t>
      </w:r>
    </w:p>
    <w:p w:rsidR="00106C2B" w:rsidRPr="00363AEC" w:rsidRDefault="00106C2B" w:rsidP="00106C2B">
      <w:pPr>
        <w:numPr>
          <w:ilvl w:val="0"/>
          <w:numId w:val="2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Mantener registro de la respuesta del contratista, subcontratista o proveedor ante los requerimientos de medidas correctivas realizadas frente a una no conformidad o anomalía detectada. </w:t>
      </w:r>
    </w:p>
    <w:p w:rsidR="00106C2B" w:rsidRPr="00363AEC" w:rsidRDefault="00106C2B" w:rsidP="00106C2B">
      <w:pPr>
        <w:numPr>
          <w:ilvl w:val="0"/>
          <w:numId w:val="24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Implementar o fomentar la formación específica del personal de aquellos proveedores y contratistas, cuya actuación pueda incidir sobre la seguridad pública.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Además procurará:</w:t>
      </w:r>
    </w:p>
    <w:p w:rsidR="00106C2B" w:rsidRPr="00363AEC" w:rsidRDefault="00106C2B" w:rsidP="00106C2B">
      <w:pPr>
        <w:numPr>
          <w:ilvl w:val="0"/>
          <w:numId w:val="1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Generar y mantener registros de los antecedentes y la capacidad que éstos posean para documentar toda actividad vinculada con el cumplimiento de los requisitos del Sistema. </w:t>
      </w:r>
    </w:p>
    <w:p w:rsidR="00106C2B" w:rsidRPr="00363AEC" w:rsidRDefault="00106C2B" w:rsidP="00106C2B">
      <w:pPr>
        <w:numPr>
          <w:ilvl w:val="0"/>
          <w:numId w:val="1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Evaluar y registrar antecedentes de sus proveedores y contratistas sobre el grado de cumplimiento de los requisitos del Sistema.</w:t>
      </w:r>
    </w:p>
    <w:p w:rsidR="00106C2B" w:rsidRPr="00363AEC" w:rsidRDefault="00106C2B" w:rsidP="00106C2B">
      <w:pPr>
        <w:numPr>
          <w:ilvl w:val="0"/>
          <w:numId w:val="1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Generar y mantener registros documentados de las no conformidades atribuibles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7.- DOCUMENTACIÓN.</w:t>
      </w: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7.1- Documentos.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Transportista determinará, dentro del Manual de Gestión del Sistema de Seguridad Pública, la forma de soporte y control de los documentos del Sistema, para los que deberá asegurar que:</w:t>
      </w:r>
    </w:p>
    <w:p w:rsidR="00106C2B" w:rsidRPr="00363AEC" w:rsidRDefault="00106C2B" w:rsidP="00106C2B">
      <w:pPr>
        <w:numPr>
          <w:ilvl w:val="0"/>
          <w:numId w:val="25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Los documentos sean redactados, verificados y aprobados por personal competente autorizado. </w:t>
      </w:r>
    </w:p>
    <w:p w:rsidR="00106C2B" w:rsidRPr="00363AEC" w:rsidRDefault="00106C2B" w:rsidP="00106C2B">
      <w:pPr>
        <w:numPr>
          <w:ilvl w:val="0"/>
          <w:numId w:val="25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Los documentos necesarios para el desarrollo de la gestión de seguridad pública estén disponibles para todo el personal involucrado, en la edición apropiada para su aplicación. </w:t>
      </w:r>
    </w:p>
    <w:p w:rsidR="00106C2B" w:rsidRPr="00363AEC" w:rsidRDefault="00106C2B" w:rsidP="00106C2B">
      <w:pPr>
        <w:numPr>
          <w:ilvl w:val="0"/>
          <w:numId w:val="25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Las modificaciones de los documentos registren los cambios instrumentados y su respectiva aprobación.</w:t>
      </w:r>
    </w:p>
    <w:p w:rsidR="00106C2B" w:rsidRPr="00363AEC" w:rsidRDefault="00106C2B" w:rsidP="00106C2B">
      <w:pPr>
        <w:numPr>
          <w:ilvl w:val="0"/>
          <w:numId w:val="25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Los documentos obsoletos retenidos por razones justificadas, sean identificados con el objeto de evitar usos incorrectos.</w:t>
      </w:r>
    </w:p>
    <w:p w:rsidR="00106C2B" w:rsidRPr="00363AEC" w:rsidRDefault="00106C2B" w:rsidP="00106C2B">
      <w:pPr>
        <w:numPr>
          <w:ilvl w:val="0"/>
          <w:numId w:val="25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Se establezca una metodología sistemática para revisar la necesidad de actualización, modificación, enmienda o eliminación o creación de documentos. </w:t>
      </w:r>
    </w:p>
    <w:p w:rsidR="00106C2B" w:rsidRPr="00363AEC" w:rsidRDefault="00106C2B" w:rsidP="00106C2B">
      <w:pPr>
        <w:numPr>
          <w:ilvl w:val="0"/>
          <w:numId w:val="25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Se asegure la inviolabilidad y adecuada conservación de los documentos.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7.2- Registros.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Transportista determinará, dentro del Manual de Gestión del Sistema de Seguridad Pública, el tipo de soporte y forma de control de los registros del Sistema, incluyendo los de procedencia externa, para los que deberá:</w:t>
      </w:r>
    </w:p>
    <w:p w:rsidR="00106C2B" w:rsidRPr="00363AEC" w:rsidRDefault="00106C2B" w:rsidP="00106C2B">
      <w:pPr>
        <w:numPr>
          <w:ilvl w:val="0"/>
          <w:numId w:val="2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Identificar, reunir, registrar, archivar y conservar los registros generados de las actividades desarrolladas en el marco del Sistema de Seguridad Pública, incluidos los que involucren a contratistas y proveedores.</w:t>
      </w:r>
    </w:p>
    <w:p w:rsidR="00106C2B" w:rsidRPr="00363AEC" w:rsidRDefault="00106C2B" w:rsidP="00106C2B">
      <w:pPr>
        <w:numPr>
          <w:ilvl w:val="0"/>
          <w:numId w:val="2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Prever los procedimientos que describan las modalidades y responsabilidades para cada registro del Sistema a fin de cumplimentar lo mencionado en el acápite anterior. </w:t>
      </w:r>
    </w:p>
    <w:p w:rsidR="00106C2B" w:rsidRPr="00363AEC" w:rsidRDefault="00106C2B" w:rsidP="00106C2B">
      <w:pPr>
        <w:numPr>
          <w:ilvl w:val="0"/>
          <w:numId w:val="2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Confeccionar los registros de manera que sean legibles e identificables (con su respectiva denominación, identificación correlativa, así como la fecha y personas que lo generaron).</w:t>
      </w:r>
    </w:p>
    <w:p w:rsidR="00106C2B" w:rsidRPr="00363AEC" w:rsidRDefault="00106C2B" w:rsidP="00106C2B">
      <w:pPr>
        <w:numPr>
          <w:ilvl w:val="0"/>
          <w:numId w:val="2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Conservar los registros adecuadamente, para prevenir su deterioro, daño o pérdida, cualquiera sea su soporte (papel, digital, etc.), a fin de demostrar fehacientemente que se ha cumplido con los requerimientos del Sistema.</w:t>
      </w:r>
    </w:p>
    <w:p w:rsidR="00106C2B" w:rsidRPr="00363AEC" w:rsidRDefault="00106C2B" w:rsidP="00106C2B">
      <w:pPr>
        <w:numPr>
          <w:ilvl w:val="0"/>
          <w:numId w:val="26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Mantener los registros a disposición del ENRE, cada vez que éste decida consultarlos o someterlos a control o auditoría, o de auditores externos conforme lo requerido en la Sección 8.4.  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7.3- Trazabilidad.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trazabilidad de los hechos, actos, eventos, tareas, actividades o instalaciones se contemplará en los documentos del Sistema. Para ello la Transportista deberá:</w:t>
      </w:r>
    </w:p>
    <w:p w:rsidR="00106C2B" w:rsidRPr="00363AEC" w:rsidRDefault="00106C2B" w:rsidP="00106C2B">
      <w:pPr>
        <w:numPr>
          <w:ilvl w:val="0"/>
          <w:numId w:val="27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Incluir los documentos y registros necesarios en la documentación de su Sistema para identificar las no conformidades, anomalías o riesgos de incumplimiento de sus requisitos.</w:t>
      </w:r>
    </w:p>
    <w:p w:rsidR="00106C2B" w:rsidRPr="00363AEC" w:rsidRDefault="00106C2B" w:rsidP="00106C2B">
      <w:pPr>
        <w:numPr>
          <w:ilvl w:val="0"/>
          <w:numId w:val="27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Evidenciar la implementación inmediata de acciones correctivas y/o preventivas o el rápido traslado a los responsables inmediatos de la identificación de no conformidades, anomalías o riesgos de incumplimiento de los requisitos del Sistema. </w:t>
      </w:r>
    </w:p>
    <w:p w:rsidR="00106C2B" w:rsidRPr="00363AEC" w:rsidRDefault="00106C2B" w:rsidP="00106C2B">
      <w:pPr>
        <w:numPr>
          <w:ilvl w:val="0"/>
          <w:numId w:val="27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Registrar adecuadamente las tareas, trabajos y acciones de seguimiento realizadas ante la detección de una no conformidad, anomalía o riesgo de incumplimiento del requisito del Sistema, hasta la verificación de su efectiva eliminación.</w:t>
      </w: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sz w:val="23"/>
          <w:szCs w:val="23"/>
        </w:rPr>
      </w:pPr>
    </w:p>
    <w:p w:rsidR="00363AEC" w:rsidRDefault="00363AEC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8.- HERRAMIENTAS DE CONTROL.</w:t>
      </w: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8.1- Evaluación de Riesgo.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Evaluación de Riesgo será una herramienta técnica necesaria y verificable, que integrará las consideraciones previas a la toma de decisiones respecto de las acciones y/o planes para minimizar los riesgos potenciales y será aplicado en todas sus instalaciones y trabajos vinculados a instalaciones ubicadas en la vía pública.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Permitirá determinar el Grado de Riesgo, definiendo cómo se desea eliminarlo, controlarlo o minimizarlo, cuál es su orden de prioridad o importancia relativa, y qué consecuencias (lesiones o daños potenciales) podría ocasionar. 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A tal efecto la transportista deberá:</w:t>
      </w:r>
    </w:p>
    <w:p w:rsidR="00106C2B" w:rsidRPr="00363AEC" w:rsidRDefault="00106C2B" w:rsidP="00106C2B">
      <w:pPr>
        <w:numPr>
          <w:ilvl w:val="0"/>
          <w:numId w:val="28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Realizar el Análisis de Riesgo en toda instalación o partes de la misma, así como de los trabajos vinculados a instalaciones ubicadas en la vía pública, identificando las anomalías y sus riesgos potenciales.</w:t>
      </w:r>
    </w:p>
    <w:p w:rsidR="00106C2B" w:rsidRPr="00363AEC" w:rsidRDefault="00106C2B" w:rsidP="00106C2B">
      <w:pPr>
        <w:numPr>
          <w:ilvl w:val="0"/>
          <w:numId w:val="28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Mesurar el Grado de Riesgo de cada Anomalía utilizando: el enfoque probabilístico, criterios de análisis de contingencia de naturaleza empírica (antecedentes de carácter histórico o comparativo, etc.), datos estadísticos sobre casos similares y condiciones o circunstancias típicas que puedan contribuir a la ocurrencia de accidentes.</w:t>
      </w:r>
    </w:p>
    <w:p w:rsidR="00106C2B" w:rsidRPr="00363AEC" w:rsidRDefault="00106C2B" w:rsidP="00106C2B">
      <w:pPr>
        <w:numPr>
          <w:ilvl w:val="0"/>
          <w:numId w:val="28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Efectuar la Evaluación de Riesgo para cada caso, determinando el tratamiento adecuado acorde a su Grado de Riesgo. </w:t>
      </w:r>
    </w:p>
    <w:p w:rsidR="00106C2B" w:rsidRPr="00363AEC" w:rsidRDefault="00106C2B" w:rsidP="00106C2B">
      <w:pPr>
        <w:numPr>
          <w:ilvl w:val="0"/>
          <w:numId w:val="28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Documentar la Evaluación de Riesgo dentro del Sistema y asegurar que el mismo se encuentre en conocimiento y disposición del personal que pueda involucrar.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8.2- Planificación y Programación.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Las Transportistas incluirán en su Manual de Gestión del Sistema de Seguridad Pública los criterios que utilizarán para realizar las actividades de planificación y programación de las tareas relacionadas con esta materia. Sin perjuicio de lo expuesto, se arbitrarán los medios para que ante un requerimiento del ENRE o ante la detección de un evento que por sus características requiera la implementación de una acción urgente o inmediata, se cumplan estos análisis sin demorar la efectiva solución del problema de seguridad pública presentado.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En la planificación y programación de las tareas comprendidas en el marco del Sistema de Seguridad Pública, la Transportista deberá:</w:t>
      </w:r>
    </w:p>
    <w:p w:rsidR="00106C2B" w:rsidRPr="00363AEC" w:rsidRDefault="00106C2B" w:rsidP="00106C2B">
      <w:pPr>
        <w:numPr>
          <w:ilvl w:val="0"/>
          <w:numId w:val="29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Tener un pleno conocimiento de las normas que comprenden a la seguridad pública. </w:t>
      </w:r>
    </w:p>
    <w:p w:rsidR="00106C2B" w:rsidRPr="00363AEC" w:rsidRDefault="00106C2B" w:rsidP="00106C2B">
      <w:pPr>
        <w:numPr>
          <w:ilvl w:val="0"/>
          <w:numId w:val="29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Tener un procedimiento con los criterios técnicos aplicables y razonamientos fundados    en   análisis estadísticos y de comprensión de los riesgos eléctricos. </w:t>
      </w:r>
    </w:p>
    <w:p w:rsidR="00106C2B" w:rsidRPr="00363AEC" w:rsidRDefault="00106C2B" w:rsidP="00106C2B">
      <w:pPr>
        <w:numPr>
          <w:ilvl w:val="0"/>
          <w:numId w:val="29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Diagramar la programación, incorporando los plazos de ejecución y finalización de cada tarea. 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363AEC" w:rsidRDefault="00363AEC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 xml:space="preserve">8.3- Revisión. 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Transportista efectuará un monitoreo permanente de su Sistema de Seguridad Pública, a fin de mantener bajo control las actividades cumplidas por su personal en la materia, verificando asimismo las instalaciones, equipos, redes y tendidos que puedan ocasionar daños o lesiones a terceros y revisará periódicamente el desempeño y los objetivos del Sistema, a efectos de garantizar su vigencia y definir las actividades prioritarias y los recursos disponibles. Para ello la transportista deberá:</w:t>
      </w:r>
    </w:p>
    <w:p w:rsidR="00106C2B" w:rsidRPr="00363AEC" w:rsidRDefault="00106C2B" w:rsidP="00106C2B">
      <w:pPr>
        <w:numPr>
          <w:ilvl w:val="0"/>
          <w:numId w:val="32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Evaluar, como mínimo una vez al año, el desarrollo del Sistema y la eventual necesidad de corrección o cambio de rumbos en la gestión, con el involucramiento de la Alta Dirección.</w:t>
      </w:r>
    </w:p>
    <w:p w:rsidR="00106C2B" w:rsidRPr="00363AEC" w:rsidRDefault="00106C2B" w:rsidP="00106C2B">
      <w:pPr>
        <w:numPr>
          <w:ilvl w:val="0"/>
          <w:numId w:val="32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Analizar los resultados de las verificaciones o actuaciones realizadas por sus inspectores, por agentes externos o denuncias, aprobando las acciones correctivas propuestas o sugiriendo nuevas medidas.</w:t>
      </w:r>
    </w:p>
    <w:p w:rsidR="00106C2B" w:rsidRPr="00363AEC" w:rsidRDefault="00106C2B" w:rsidP="00106C2B">
      <w:pPr>
        <w:numPr>
          <w:ilvl w:val="0"/>
          <w:numId w:val="32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Examinar toda no conformidad, anomalía o posibilidad de mejoramiento, desarrollando la alternativa atinada para resolver aquellos casos que, por su persistencia y/o riesgo, se revelen como de difícil solución.</w:t>
      </w:r>
    </w:p>
    <w:p w:rsidR="00106C2B" w:rsidRPr="00363AEC" w:rsidRDefault="00106C2B" w:rsidP="00106C2B">
      <w:pPr>
        <w:suppressAutoHyphens/>
        <w:spacing w:after="100"/>
        <w:ind w:left="567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8.4- Auditorías.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El Sistema de Seguridad Pública se examinará de modo sistemático, independiente y documentado, con el objeto de determinar si la actividad desarrollada del Sistema y sus resultados obtenidos concuerdan con sus requisitos. Para ello Transportista deberá:</w:t>
      </w:r>
    </w:p>
    <w:p w:rsidR="00106C2B" w:rsidRPr="00363AEC" w:rsidRDefault="00106C2B" w:rsidP="00106C2B">
      <w:pPr>
        <w:numPr>
          <w:ilvl w:val="0"/>
          <w:numId w:val="3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Someterse anualmente a auditorías del Sistema en el ámbito de la organización de la transportista (tanto en su sede como en sus instalaciones y tareas de campo) por un organismo o entidad debidamente acreditada y con reconocida experiencia en la materia, que certifique el cumplimiento de lo dispuesto por la presente Resolución. </w:t>
      </w:r>
    </w:p>
    <w:p w:rsidR="00106C2B" w:rsidRPr="00363AEC" w:rsidRDefault="00106C2B" w:rsidP="00106C2B">
      <w:pPr>
        <w:numPr>
          <w:ilvl w:val="0"/>
          <w:numId w:val="3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Mantener registro de las auditorías conforme a los requisitos exigidos en la Sección 7.2.</w:t>
      </w:r>
    </w:p>
    <w:p w:rsidR="00106C2B" w:rsidRPr="00363AEC" w:rsidRDefault="00106C2B" w:rsidP="00106C2B">
      <w:pPr>
        <w:numPr>
          <w:ilvl w:val="0"/>
          <w:numId w:val="33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Adoptar las acciones correctivas y/o preventivas que se desprendan de sus hallazgos.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Las auditorías que se implementen verificarán e inspeccionarán el Sistema de Seguridad Pública de la Transportista, obrando de acuerdo con la modalidad descripta en su propio Manual y en los procedimientos y demás documentación conexa que resulte pertinente, teniendo por objetivos:</w:t>
      </w:r>
    </w:p>
    <w:p w:rsidR="00106C2B" w:rsidRPr="00363AEC" w:rsidRDefault="00106C2B" w:rsidP="00106C2B">
      <w:pPr>
        <w:numPr>
          <w:ilvl w:val="0"/>
          <w:numId w:val="11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Verificar el cumplimiento de los requisitos establecidos por la norma vigente.</w:t>
      </w:r>
    </w:p>
    <w:p w:rsidR="00106C2B" w:rsidRPr="00363AEC" w:rsidRDefault="00106C2B" w:rsidP="00106C2B">
      <w:pPr>
        <w:numPr>
          <w:ilvl w:val="0"/>
          <w:numId w:val="11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Verificar el desarrollo e implementación del Sistema, y la satisfacción de sus requisitos.</w:t>
      </w:r>
    </w:p>
    <w:p w:rsidR="00106C2B" w:rsidRPr="00363AEC" w:rsidRDefault="00106C2B" w:rsidP="00106C2B">
      <w:pPr>
        <w:numPr>
          <w:ilvl w:val="0"/>
          <w:numId w:val="11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Medir la eficacia y la eficiencia del Sistema.</w:t>
      </w:r>
    </w:p>
    <w:p w:rsidR="00106C2B" w:rsidRPr="00363AEC" w:rsidRDefault="00106C2B" w:rsidP="00106C2B">
      <w:pPr>
        <w:numPr>
          <w:ilvl w:val="0"/>
          <w:numId w:val="11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Proveer la información que permita emprender acciones para la mejora del Sistema.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</w:p>
    <w:p w:rsidR="00363AEC" w:rsidRDefault="00363AEC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</w:p>
    <w:p w:rsidR="00363AEC" w:rsidRDefault="00363AEC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b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8.5- Indicadores.</w:t>
      </w:r>
    </w:p>
    <w:p w:rsidR="00106C2B" w:rsidRPr="00363AEC" w:rsidRDefault="00363AEC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106C2B" w:rsidRPr="00363AEC">
        <w:rPr>
          <w:rFonts w:ascii="Arial" w:hAnsi="Arial" w:cs="Arial"/>
          <w:sz w:val="23"/>
          <w:szCs w:val="23"/>
        </w:rPr>
        <w:t>e implementará un conjunto de índices o tasas específicos para seguridad pública que permitan el análisis del Sistema y demuestren claramente las relaciones entre sus elementos referidos al crecimiento, cambios, déficit, diferencias, etc., que se limitará a los procesos operativos, sino que también se instrumentará su uso para la toma de decisiones y, eventualmente, para la adopción de acciones correctivas de los problemas que se presenten. A los efectos, la transportista deberá:</w:t>
      </w:r>
    </w:p>
    <w:p w:rsidR="00106C2B" w:rsidRPr="00363AEC" w:rsidRDefault="00106C2B" w:rsidP="00106C2B">
      <w:pPr>
        <w:numPr>
          <w:ilvl w:val="0"/>
          <w:numId w:val="30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Aplicar métodos estadísticos para el control y verificación de los procesos y medición de la eficiencia del Sistema.</w:t>
      </w:r>
    </w:p>
    <w:p w:rsidR="00106C2B" w:rsidRPr="00363AEC" w:rsidRDefault="00106C2B" w:rsidP="00106C2B">
      <w:pPr>
        <w:numPr>
          <w:ilvl w:val="0"/>
          <w:numId w:val="30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Utilizar para ello indicadores, índices y razones, propios, y los que oportunamente requiera el ENRE.</w:t>
      </w:r>
    </w:p>
    <w:p w:rsidR="00106C2B" w:rsidRPr="00363AEC" w:rsidRDefault="00106C2B" w:rsidP="00106C2B">
      <w:pPr>
        <w:numPr>
          <w:ilvl w:val="0"/>
          <w:numId w:val="30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Establecer procedimientos para la implementación y control de esas técnicas estadísticas.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técnica estadística será aplicada, aunque no en forma limitativa, para:</w:t>
      </w:r>
    </w:p>
    <w:p w:rsidR="00106C2B" w:rsidRPr="00363AEC" w:rsidRDefault="00106C2B" w:rsidP="00106C2B">
      <w:pPr>
        <w:numPr>
          <w:ilvl w:val="0"/>
          <w:numId w:val="12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Establecer patrones de anomalías o modelos de causas de accidente e incidentes.</w:t>
      </w:r>
    </w:p>
    <w:p w:rsidR="00106C2B" w:rsidRPr="00363AEC" w:rsidRDefault="00106C2B" w:rsidP="00106C2B">
      <w:pPr>
        <w:numPr>
          <w:ilvl w:val="0"/>
          <w:numId w:val="12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Establecer planes de muestreo para inspecciones y pruebas.</w:t>
      </w:r>
    </w:p>
    <w:p w:rsidR="00106C2B" w:rsidRPr="00363AEC" w:rsidRDefault="00106C2B" w:rsidP="00106C2B">
      <w:pPr>
        <w:numPr>
          <w:ilvl w:val="0"/>
          <w:numId w:val="12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Efectuar análisis de resultados de controles y recepción para tareas u obras.</w:t>
      </w:r>
    </w:p>
    <w:p w:rsidR="00106C2B" w:rsidRPr="00363AEC" w:rsidRDefault="00106C2B" w:rsidP="00106C2B">
      <w:pPr>
        <w:suppressAutoHyphens/>
        <w:spacing w:after="100"/>
        <w:ind w:left="720"/>
        <w:rPr>
          <w:rFonts w:ascii="Arial" w:hAnsi="Arial" w:cs="Arial"/>
          <w:sz w:val="23"/>
          <w:szCs w:val="23"/>
        </w:rPr>
      </w:pP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b/>
          <w:sz w:val="23"/>
          <w:szCs w:val="23"/>
        </w:rPr>
        <w:t>8.6- Acciones Correctivas y Preventivas.</w:t>
      </w:r>
    </w:p>
    <w:p w:rsidR="00106C2B" w:rsidRPr="00363AEC" w:rsidRDefault="00106C2B" w:rsidP="00106C2B">
      <w:p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La transportista se comprometerá a lograr y mantener el estándar requerido del Sistema eliminando las causas de no conformidades y/o anomalías que pueda presentar, que surgirá por reclamos o quejas del concedente, del ente de control, los usuarios o terceros, por auditores externos, o bien por el control, verificación o identificación prevista en el Sistema. La implementación y verificación de la acción correctiva, se llevará a cabo en el ámbito del Sistema. A tal fin la Transportista deberá:</w:t>
      </w:r>
    </w:p>
    <w:p w:rsidR="00106C2B" w:rsidRPr="00363AEC" w:rsidRDefault="00106C2B" w:rsidP="00106C2B">
      <w:pPr>
        <w:numPr>
          <w:ilvl w:val="0"/>
          <w:numId w:val="31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Prever los procedimientos para identificar toda No Conformidad que pueda presentarse, registrándola adecuadamente en todo el proceso desde su detección hasta la verificación de su corrección.</w:t>
      </w:r>
    </w:p>
    <w:p w:rsidR="00106C2B" w:rsidRPr="00363AEC" w:rsidRDefault="00106C2B" w:rsidP="00106C2B">
      <w:pPr>
        <w:numPr>
          <w:ilvl w:val="0"/>
          <w:numId w:val="31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 xml:space="preserve">Establecer las causas de las no conformidades y/o anomalías, y aplicar las acciones correctivas para su respectiva remoción. </w:t>
      </w:r>
    </w:p>
    <w:p w:rsidR="00106C2B" w:rsidRPr="00363AEC" w:rsidRDefault="00106C2B" w:rsidP="00106C2B">
      <w:pPr>
        <w:numPr>
          <w:ilvl w:val="0"/>
          <w:numId w:val="31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363AEC">
        <w:rPr>
          <w:rFonts w:ascii="Arial" w:hAnsi="Arial" w:cs="Arial"/>
          <w:sz w:val="23"/>
          <w:szCs w:val="23"/>
        </w:rPr>
        <w:t>Analizar el proceso para desarrollar acciones preventivas y evitar una eventual repetición, eliminando su causa potencial.</w:t>
      </w:r>
    </w:p>
    <w:p w:rsidR="00106C2B" w:rsidRPr="00E8554F" w:rsidRDefault="00106C2B" w:rsidP="00C73207">
      <w:pPr>
        <w:widowControl w:val="0"/>
        <w:numPr>
          <w:ilvl w:val="0"/>
          <w:numId w:val="31"/>
        </w:numPr>
        <w:suppressAutoHyphens/>
        <w:spacing w:after="100"/>
        <w:rPr>
          <w:rFonts w:ascii="Arial" w:hAnsi="Arial" w:cs="Arial"/>
          <w:sz w:val="23"/>
          <w:szCs w:val="23"/>
        </w:rPr>
      </w:pPr>
      <w:r w:rsidRPr="00E8554F">
        <w:rPr>
          <w:rFonts w:ascii="Arial" w:hAnsi="Arial" w:cs="Arial"/>
          <w:sz w:val="23"/>
          <w:szCs w:val="23"/>
        </w:rPr>
        <w:t>Verificar la aplicación de las acciones correctivas y evaluar su eficacia.</w:t>
      </w:r>
      <w:bookmarkStart w:id="0" w:name="_GoBack"/>
      <w:bookmarkEnd w:id="0"/>
    </w:p>
    <w:p w:rsidR="00363AEC" w:rsidRDefault="00363AEC" w:rsidP="00106C2B">
      <w:pPr>
        <w:suppressAutoHyphens/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  <w:lang w:val="es-ES_tradnl"/>
        </w:rPr>
      </w:pPr>
    </w:p>
    <w:p w:rsidR="00363AEC" w:rsidRDefault="00363AEC" w:rsidP="00106C2B">
      <w:pPr>
        <w:suppressAutoHyphens/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  <w:lang w:val="es-ES_tradnl"/>
        </w:rPr>
      </w:pPr>
    </w:p>
    <w:p w:rsidR="00363AEC" w:rsidRDefault="00363AEC" w:rsidP="00106C2B">
      <w:pPr>
        <w:suppressAutoHyphens/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  <w:lang w:val="es-ES_tradnl"/>
        </w:rPr>
      </w:pPr>
    </w:p>
    <w:p w:rsidR="00363AEC" w:rsidRDefault="00363AEC" w:rsidP="00106C2B">
      <w:pPr>
        <w:suppressAutoHyphens/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  <w:lang w:val="es-ES_tradnl"/>
        </w:rPr>
      </w:pPr>
    </w:p>
    <w:p w:rsidR="00363AEC" w:rsidRDefault="00363AEC" w:rsidP="00106C2B">
      <w:pPr>
        <w:suppressAutoHyphens/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  <w:lang w:val="es-ES_tradnl"/>
        </w:rPr>
      </w:pPr>
    </w:p>
    <w:sectPr w:rsidR="00363AEC" w:rsidSect="00106C2B">
      <w:headerReference w:type="default" r:id="rId7"/>
      <w:footerReference w:type="even" r:id="rId8"/>
      <w:footerReference w:type="default" r:id="rId9"/>
      <w:pgSz w:w="11907" w:h="16840"/>
      <w:pgMar w:top="2268" w:right="567" w:bottom="1418" w:left="226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2B" w:rsidRDefault="00106C2B">
      <w:r>
        <w:separator/>
      </w:r>
    </w:p>
  </w:endnote>
  <w:endnote w:type="continuationSeparator" w:id="0">
    <w:p w:rsidR="00106C2B" w:rsidRDefault="0010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2B" w:rsidRDefault="00106C2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06C2B" w:rsidRDefault="00106C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152637"/>
      <w:docPartObj>
        <w:docPartGallery w:val="Page Numbers (Bottom of Page)"/>
        <w:docPartUnique/>
      </w:docPartObj>
    </w:sdtPr>
    <w:sdtEndPr/>
    <w:sdtContent>
      <w:p w:rsidR="00106C2B" w:rsidRDefault="00106C2B">
        <w:pPr>
          <w:pStyle w:val="Piedepgina"/>
          <w:jc w:val="center"/>
        </w:pPr>
        <w:r w:rsidRPr="00A459E2">
          <w:rPr>
            <w:rFonts w:ascii="Arial" w:hAnsi="Arial" w:cs="Arial"/>
            <w:sz w:val="16"/>
            <w:szCs w:val="16"/>
          </w:rPr>
          <w:fldChar w:fldCharType="begin"/>
        </w:r>
        <w:r w:rsidRPr="00A459E2">
          <w:rPr>
            <w:rFonts w:ascii="Arial" w:hAnsi="Arial" w:cs="Arial"/>
            <w:sz w:val="16"/>
            <w:szCs w:val="16"/>
          </w:rPr>
          <w:instrText>PAGE   \* MERGEFORMAT</w:instrText>
        </w:r>
        <w:r w:rsidRPr="00A459E2">
          <w:rPr>
            <w:rFonts w:ascii="Arial" w:hAnsi="Arial" w:cs="Arial"/>
            <w:sz w:val="16"/>
            <w:szCs w:val="16"/>
          </w:rPr>
          <w:fldChar w:fldCharType="separate"/>
        </w:r>
        <w:r w:rsidR="00E8554F">
          <w:rPr>
            <w:rFonts w:ascii="Arial" w:hAnsi="Arial" w:cs="Arial"/>
            <w:noProof/>
            <w:sz w:val="16"/>
            <w:szCs w:val="16"/>
          </w:rPr>
          <w:t>1</w:t>
        </w:r>
        <w:r w:rsidRPr="00A459E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2B" w:rsidRDefault="00106C2B">
      <w:r>
        <w:separator/>
      </w:r>
    </w:p>
  </w:footnote>
  <w:footnote w:type="continuationSeparator" w:id="0">
    <w:p w:rsidR="00106C2B" w:rsidRDefault="0010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5E0" w:firstRow="1" w:lastRow="1" w:firstColumn="1" w:lastColumn="1" w:noHBand="0" w:noVBand="1"/>
    </w:tblPr>
    <w:tblGrid>
      <w:gridCol w:w="4536"/>
      <w:gridCol w:w="4928"/>
    </w:tblGrid>
    <w:tr w:rsidR="00106C2B" w:rsidTr="00835F23">
      <w:tc>
        <w:tcPr>
          <w:tcW w:w="4536" w:type="dxa"/>
        </w:tcPr>
        <w:p w:rsidR="00106C2B" w:rsidRDefault="00106C2B" w:rsidP="00106C2B">
          <w:pPr>
            <w:pStyle w:val="Encabezado"/>
            <w:tabs>
              <w:tab w:val="clear" w:pos="4419"/>
              <w:tab w:val="clear" w:pos="8838"/>
              <w:tab w:val="right" w:pos="4320"/>
            </w:tabs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428750" cy="714375"/>
                <wp:effectExtent l="0" t="0" r="0" b="952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928" w:type="dxa"/>
        </w:tcPr>
        <w:p w:rsidR="00106C2B" w:rsidRDefault="00106C2B" w:rsidP="00835F23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2314575" cy="171450"/>
                <wp:effectExtent l="0" t="0" r="9525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06C2B" w:rsidRDefault="00106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355"/>
    <w:multiLevelType w:val="hybridMultilevel"/>
    <w:tmpl w:val="F402AB86"/>
    <w:lvl w:ilvl="0" w:tplc="5D223906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430"/>
    <w:multiLevelType w:val="hybridMultilevel"/>
    <w:tmpl w:val="681C68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4197B"/>
    <w:multiLevelType w:val="hybridMultilevel"/>
    <w:tmpl w:val="6422D79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119"/>
    <w:multiLevelType w:val="hybridMultilevel"/>
    <w:tmpl w:val="8C3A030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053E"/>
    <w:multiLevelType w:val="hybridMultilevel"/>
    <w:tmpl w:val="16AACC90"/>
    <w:lvl w:ilvl="0" w:tplc="199A6EC6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37F4"/>
    <w:multiLevelType w:val="hybridMultilevel"/>
    <w:tmpl w:val="5C4E73B6"/>
    <w:lvl w:ilvl="0" w:tplc="4AA642EA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32FC9"/>
    <w:multiLevelType w:val="hybridMultilevel"/>
    <w:tmpl w:val="71B83DC6"/>
    <w:lvl w:ilvl="0" w:tplc="511046FA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26CD2"/>
    <w:multiLevelType w:val="hybridMultilevel"/>
    <w:tmpl w:val="E83E58C2"/>
    <w:lvl w:ilvl="0" w:tplc="BCBA9DAA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63E4"/>
    <w:multiLevelType w:val="hybridMultilevel"/>
    <w:tmpl w:val="75887588"/>
    <w:lvl w:ilvl="0" w:tplc="B0949660">
      <w:start w:val="1"/>
      <w:numFmt w:val="lowerRoman"/>
      <w:lvlText w:val="%1."/>
      <w:lvlJc w:val="right"/>
      <w:pPr>
        <w:ind w:left="567" w:hanging="283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200C0"/>
    <w:multiLevelType w:val="hybridMultilevel"/>
    <w:tmpl w:val="5F78161E"/>
    <w:lvl w:ilvl="0" w:tplc="A5AC5DC2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91DE1"/>
    <w:multiLevelType w:val="hybridMultilevel"/>
    <w:tmpl w:val="130E40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13C8F"/>
    <w:multiLevelType w:val="hybridMultilevel"/>
    <w:tmpl w:val="6738458A"/>
    <w:lvl w:ilvl="0" w:tplc="F63C02DE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1168E"/>
    <w:multiLevelType w:val="hybridMultilevel"/>
    <w:tmpl w:val="AEC6707E"/>
    <w:lvl w:ilvl="0" w:tplc="CE62FC96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92795B"/>
    <w:multiLevelType w:val="hybridMultilevel"/>
    <w:tmpl w:val="C4EE7A92"/>
    <w:lvl w:ilvl="0" w:tplc="B352C756">
      <w:start w:val="1"/>
      <w:numFmt w:val="lowerRoman"/>
      <w:lvlText w:val="%1."/>
      <w:lvlJc w:val="right"/>
      <w:pPr>
        <w:ind w:left="567" w:hanging="283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30FD"/>
    <w:multiLevelType w:val="hybridMultilevel"/>
    <w:tmpl w:val="2F3201D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42189"/>
    <w:multiLevelType w:val="hybridMultilevel"/>
    <w:tmpl w:val="7B308660"/>
    <w:lvl w:ilvl="0" w:tplc="87508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731C"/>
    <w:multiLevelType w:val="hybridMultilevel"/>
    <w:tmpl w:val="81E6DC76"/>
    <w:lvl w:ilvl="0" w:tplc="155CF34E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215FA"/>
    <w:multiLevelType w:val="hybridMultilevel"/>
    <w:tmpl w:val="4B2434EC"/>
    <w:lvl w:ilvl="0" w:tplc="875082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A175D"/>
    <w:multiLevelType w:val="hybridMultilevel"/>
    <w:tmpl w:val="88B28BEC"/>
    <w:lvl w:ilvl="0" w:tplc="965029C4">
      <w:start w:val="1"/>
      <w:numFmt w:val="lowerRoman"/>
      <w:lvlText w:val="%1."/>
      <w:lvlJc w:val="right"/>
      <w:pPr>
        <w:ind w:left="567" w:hanging="283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A25D2"/>
    <w:multiLevelType w:val="hybridMultilevel"/>
    <w:tmpl w:val="2D600F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C22D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E4A8D"/>
    <w:multiLevelType w:val="hybridMultilevel"/>
    <w:tmpl w:val="47C487EA"/>
    <w:lvl w:ilvl="0" w:tplc="98D47808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AEA70FC"/>
    <w:multiLevelType w:val="hybridMultilevel"/>
    <w:tmpl w:val="785CF84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42BD1"/>
    <w:multiLevelType w:val="hybridMultilevel"/>
    <w:tmpl w:val="74FEA85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87A0F"/>
    <w:multiLevelType w:val="hybridMultilevel"/>
    <w:tmpl w:val="D6CCFB56"/>
    <w:lvl w:ilvl="0" w:tplc="2C0A001B">
      <w:start w:val="1"/>
      <w:numFmt w:val="lowerRoman"/>
      <w:lvlText w:val="%1."/>
      <w:lvlJc w:val="right"/>
      <w:pPr>
        <w:ind w:left="566" w:hanging="283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39" w:hanging="360"/>
      </w:pPr>
    </w:lvl>
    <w:lvl w:ilvl="2" w:tplc="2C0A001B" w:tentative="1">
      <w:start w:val="1"/>
      <w:numFmt w:val="lowerRoman"/>
      <w:lvlText w:val="%3."/>
      <w:lvlJc w:val="right"/>
      <w:pPr>
        <w:ind w:left="2159" w:hanging="180"/>
      </w:pPr>
    </w:lvl>
    <w:lvl w:ilvl="3" w:tplc="2C0A000F" w:tentative="1">
      <w:start w:val="1"/>
      <w:numFmt w:val="decimal"/>
      <w:lvlText w:val="%4."/>
      <w:lvlJc w:val="left"/>
      <w:pPr>
        <w:ind w:left="2879" w:hanging="360"/>
      </w:pPr>
    </w:lvl>
    <w:lvl w:ilvl="4" w:tplc="2C0A0019" w:tentative="1">
      <w:start w:val="1"/>
      <w:numFmt w:val="lowerLetter"/>
      <w:lvlText w:val="%5."/>
      <w:lvlJc w:val="left"/>
      <w:pPr>
        <w:ind w:left="3599" w:hanging="360"/>
      </w:pPr>
    </w:lvl>
    <w:lvl w:ilvl="5" w:tplc="2C0A001B" w:tentative="1">
      <w:start w:val="1"/>
      <w:numFmt w:val="lowerRoman"/>
      <w:lvlText w:val="%6."/>
      <w:lvlJc w:val="right"/>
      <w:pPr>
        <w:ind w:left="4319" w:hanging="180"/>
      </w:pPr>
    </w:lvl>
    <w:lvl w:ilvl="6" w:tplc="2C0A000F" w:tentative="1">
      <w:start w:val="1"/>
      <w:numFmt w:val="decimal"/>
      <w:lvlText w:val="%7."/>
      <w:lvlJc w:val="left"/>
      <w:pPr>
        <w:ind w:left="5039" w:hanging="360"/>
      </w:pPr>
    </w:lvl>
    <w:lvl w:ilvl="7" w:tplc="2C0A0019" w:tentative="1">
      <w:start w:val="1"/>
      <w:numFmt w:val="lowerLetter"/>
      <w:lvlText w:val="%8."/>
      <w:lvlJc w:val="left"/>
      <w:pPr>
        <w:ind w:left="5759" w:hanging="360"/>
      </w:pPr>
    </w:lvl>
    <w:lvl w:ilvl="8" w:tplc="2C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45D829DE"/>
    <w:multiLevelType w:val="hybridMultilevel"/>
    <w:tmpl w:val="83A23E30"/>
    <w:lvl w:ilvl="0" w:tplc="091CC2B8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0AAE"/>
    <w:multiLevelType w:val="hybridMultilevel"/>
    <w:tmpl w:val="281E5E34"/>
    <w:lvl w:ilvl="0" w:tplc="6C4E7594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662F6"/>
    <w:multiLevelType w:val="hybridMultilevel"/>
    <w:tmpl w:val="9310410A"/>
    <w:lvl w:ilvl="0" w:tplc="D20226FA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41C07"/>
    <w:multiLevelType w:val="hybridMultilevel"/>
    <w:tmpl w:val="4594AFBE"/>
    <w:lvl w:ilvl="0" w:tplc="F2A43EC4">
      <w:start w:val="1"/>
      <w:numFmt w:val="lowerRoman"/>
      <w:lvlText w:val="%1."/>
      <w:lvlJc w:val="right"/>
      <w:pPr>
        <w:ind w:left="567" w:hanging="283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E10"/>
    <w:multiLevelType w:val="hybridMultilevel"/>
    <w:tmpl w:val="F2369A0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A3890"/>
    <w:multiLevelType w:val="hybridMultilevel"/>
    <w:tmpl w:val="565A149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60EDF"/>
    <w:multiLevelType w:val="hybridMultilevel"/>
    <w:tmpl w:val="21787142"/>
    <w:lvl w:ilvl="0" w:tplc="BD003608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A6CB3"/>
    <w:multiLevelType w:val="hybridMultilevel"/>
    <w:tmpl w:val="C4323594"/>
    <w:lvl w:ilvl="0" w:tplc="F950123C">
      <w:start w:val="1"/>
      <w:numFmt w:val="lowerRoman"/>
      <w:lvlText w:val="%1."/>
      <w:lvlJc w:val="right"/>
      <w:pPr>
        <w:ind w:left="567" w:hanging="283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D4D8C"/>
    <w:multiLevelType w:val="hybridMultilevel"/>
    <w:tmpl w:val="8E6E9F82"/>
    <w:lvl w:ilvl="0" w:tplc="2C0A001B">
      <w:start w:val="1"/>
      <w:numFmt w:val="lowerRoman"/>
      <w:lvlText w:val="%1."/>
      <w:lvlJc w:val="right"/>
      <w:pPr>
        <w:ind w:left="566" w:hanging="283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39" w:hanging="360"/>
      </w:pPr>
    </w:lvl>
    <w:lvl w:ilvl="2" w:tplc="2C0A001B" w:tentative="1">
      <w:start w:val="1"/>
      <w:numFmt w:val="lowerRoman"/>
      <w:lvlText w:val="%3."/>
      <w:lvlJc w:val="right"/>
      <w:pPr>
        <w:ind w:left="2159" w:hanging="180"/>
      </w:pPr>
    </w:lvl>
    <w:lvl w:ilvl="3" w:tplc="2C0A000F" w:tentative="1">
      <w:start w:val="1"/>
      <w:numFmt w:val="decimal"/>
      <w:lvlText w:val="%4."/>
      <w:lvlJc w:val="left"/>
      <w:pPr>
        <w:ind w:left="2879" w:hanging="360"/>
      </w:pPr>
    </w:lvl>
    <w:lvl w:ilvl="4" w:tplc="2C0A0019" w:tentative="1">
      <w:start w:val="1"/>
      <w:numFmt w:val="lowerLetter"/>
      <w:lvlText w:val="%5."/>
      <w:lvlJc w:val="left"/>
      <w:pPr>
        <w:ind w:left="3599" w:hanging="360"/>
      </w:pPr>
    </w:lvl>
    <w:lvl w:ilvl="5" w:tplc="2C0A001B" w:tentative="1">
      <w:start w:val="1"/>
      <w:numFmt w:val="lowerRoman"/>
      <w:lvlText w:val="%6."/>
      <w:lvlJc w:val="right"/>
      <w:pPr>
        <w:ind w:left="4319" w:hanging="180"/>
      </w:pPr>
    </w:lvl>
    <w:lvl w:ilvl="6" w:tplc="2C0A000F" w:tentative="1">
      <w:start w:val="1"/>
      <w:numFmt w:val="decimal"/>
      <w:lvlText w:val="%7."/>
      <w:lvlJc w:val="left"/>
      <w:pPr>
        <w:ind w:left="5039" w:hanging="360"/>
      </w:pPr>
    </w:lvl>
    <w:lvl w:ilvl="7" w:tplc="2C0A0019" w:tentative="1">
      <w:start w:val="1"/>
      <w:numFmt w:val="lowerLetter"/>
      <w:lvlText w:val="%8."/>
      <w:lvlJc w:val="left"/>
      <w:pPr>
        <w:ind w:left="5759" w:hanging="360"/>
      </w:pPr>
    </w:lvl>
    <w:lvl w:ilvl="8" w:tplc="2C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5F033F93"/>
    <w:multiLevelType w:val="hybridMultilevel"/>
    <w:tmpl w:val="3AB814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E6975"/>
    <w:multiLevelType w:val="hybridMultilevel"/>
    <w:tmpl w:val="72D600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37FD4"/>
    <w:multiLevelType w:val="hybridMultilevel"/>
    <w:tmpl w:val="134A6956"/>
    <w:lvl w:ilvl="0" w:tplc="C46631A6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1360A"/>
    <w:multiLevelType w:val="hybridMultilevel"/>
    <w:tmpl w:val="6B46E9B6"/>
    <w:lvl w:ilvl="0" w:tplc="77D8FC8E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B3D63"/>
    <w:multiLevelType w:val="hybridMultilevel"/>
    <w:tmpl w:val="2766BAC6"/>
    <w:lvl w:ilvl="0" w:tplc="0D9C8D02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06A69"/>
    <w:multiLevelType w:val="hybridMultilevel"/>
    <w:tmpl w:val="9EA6D89E"/>
    <w:lvl w:ilvl="0" w:tplc="318C3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238A2"/>
    <w:multiLevelType w:val="hybridMultilevel"/>
    <w:tmpl w:val="226E2F0A"/>
    <w:lvl w:ilvl="0" w:tplc="85D6D260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5E7A63"/>
    <w:multiLevelType w:val="hybridMultilevel"/>
    <w:tmpl w:val="E90C37D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9699D"/>
    <w:multiLevelType w:val="hybridMultilevel"/>
    <w:tmpl w:val="A84ABB32"/>
    <w:lvl w:ilvl="0" w:tplc="6BEA6B10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B3DF2"/>
    <w:multiLevelType w:val="hybridMultilevel"/>
    <w:tmpl w:val="962ED568"/>
    <w:lvl w:ilvl="0" w:tplc="83EC7F6A">
      <w:start w:val="1"/>
      <w:numFmt w:val="lowerRoman"/>
      <w:lvlText w:val="%1."/>
      <w:lvlJc w:val="right"/>
      <w:pPr>
        <w:ind w:left="567" w:hanging="283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B52D4"/>
    <w:multiLevelType w:val="hybridMultilevel"/>
    <w:tmpl w:val="9880E53E"/>
    <w:lvl w:ilvl="0" w:tplc="1D0A93E8">
      <w:start w:val="1"/>
      <w:numFmt w:val="lowerRoman"/>
      <w:lvlText w:val="%1."/>
      <w:lvlJc w:val="right"/>
      <w:pPr>
        <w:ind w:left="567" w:hanging="283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1923C5A"/>
    <w:multiLevelType w:val="hybridMultilevel"/>
    <w:tmpl w:val="AE987AA8"/>
    <w:lvl w:ilvl="0" w:tplc="87345B94">
      <w:start w:val="1"/>
      <w:numFmt w:val="lowerRoman"/>
      <w:lvlText w:val="%1."/>
      <w:lvlJc w:val="right"/>
      <w:pPr>
        <w:ind w:left="567" w:hanging="284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439D9"/>
    <w:multiLevelType w:val="hybridMultilevel"/>
    <w:tmpl w:val="03B4845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91616"/>
    <w:multiLevelType w:val="hybridMultilevel"/>
    <w:tmpl w:val="01682DCA"/>
    <w:lvl w:ilvl="0" w:tplc="9BE41AF8">
      <w:start w:val="1"/>
      <w:numFmt w:val="lowerRoman"/>
      <w:lvlText w:val="%1."/>
      <w:lvlJc w:val="right"/>
      <w:pPr>
        <w:ind w:left="567" w:hanging="283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3"/>
  </w:num>
  <w:num w:numId="5">
    <w:abstractNumId w:val="16"/>
  </w:num>
  <w:num w:numId="6">
    <w:abstractNumId w:val="33"/>
  </w:num>
  <w:num w:numId="7">
    <w:abstractNumId w:val="22"/>
  </w:num>
  <w:num w:numId="8">
    <w:abstractNumId w:val="28"/>
  </w:num>
  <w:num w:numId="9">
    <w:abstractNumId w:val="14"/>
  </w:num>
  <w:num w:numId="10">
    <w:abstractNumId w:val="29"/>
  </w:num>
  <w:num w:numId="11">
    <w:abstractNumId w:val="45"/>
  </w:num>
  <w:num w:numId="12">
    <w:abstractNumId w:val="40"/>
  </w:num>
  <w:num w:numId="13">
    <w:abstractNumId w:val="34"/>
  </w:num>
  <w:num w:numId="14">
    <w:abstractNumId w:val="23"/>
  </w:num>
  <w:num w:numId="15">
    <w:abstractNumId w:val="32"/>
  </w:num>
  <w:num w:numId="16">
    <w:abstractNumId w:val="44"/>
  </w:num>
  <w:num w:numId="17">
    <w:abstractNumId w:val="4"/>
  </w:num>
  <w:num w:numId="18">
    <w:abstractNumId w:val="26"/>
  </w:num>
  <w:num w:numId="19">
    <w:abstractNumId w:val="9"/>
  </w:num>
  <w:num w:numId="20">
    <w:abstractNumId w:val="12"/>
  </w:num>
  <w:num w:numId="21">
    <w:abstractNumId w:val="5"/>
  </w:num>
  <w:num w:numId="22">
    <w:abstractNumId w:val="35"/>
  </w:num>
  <w:num w:numId="23">
    <w:abstractNumId w:val="7"/>
  </w:num>
  <w:num w:numId="24">
    <w:abstractNumId w:val="30"/>
  </w:num>
  <w:num w:numId="25">
    <w:abstractNumId w:val="36"/>
  </w:num>
  <w:num w:numId="26">
    <w:abstractNumId w:val="37"/>
  </w:num>
  <w:num w:numId="27">
    <w:abstractNumId w:val="11"/>
  </w:num>
  <w:num w:numId="28">
    <w:abstractNumId w:val="6"/>
  </w:num>
  <w:num w:numId="29">
    <w:abstractNumId w:val="39"/>
  </w:num>
  <w:num w:numId="30">
    <w:abstractNumId w:val="24"/>
  </w:num>
  <w:num w:numId="31">
    <w:abstractNumId w:val="25"/>
  </w:num>
  <w:num w:numId="32">
    <w:abstractNumId w:val="0"/>
  </w:num>
  <w:num w:numId="33">
    <w:abstractNumId w:val="41"/>
  </w:num>
  <w:num w:numId="34">
    <w:abstractNumId w:val="15"/>
  </w:num>
  <w:num w:numId="35">
    <w:abstractNumId w:val="17"/>
  </w:num>
  <w:num w:numId="36">
    <w:abstractNumId w:val="10"/>
  </w:num>
  <w:num w:numId="37">
    <w:abstractNumId w:val="38"/>
  </w:num>
  <w:num w:numId="38">
    <w:abstractNumId w:val="8"/>
  </w:num>
  <w:num w:numId="39">
    <w:abstractNumId w:val="46"/>
  </w:num>
  <w:num w:numId="40">
    <w:abstractNumId w:val="31"/>
  </w:num>
  <w:num w:numId="41">
    <w:abstractNumId w:val="18"/>
  </w:num>
  <w:num w:numId="42">
    <w:abstractNumId w:val="20"/>
  </w:num>
  <w:num w:numId="43">
    <w:abstractNumId w:val="43"/>
  </w:num>
  <w:num w:numId="44">
    <w:abstractNumId w:val="27"/>
  </w:num>
  <w:num w:numId="45">
    <w:abstractNumId w:val="42"/>
  </w:num>
  <w:num w:numId="46">
    <w:abstractNumId w:val="1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2F"/>
    <w:rsid w:val="00001AE9"/>
    <w:rsid w:val="00002E14"/>
    <w:rsid w:val="0000764C"/>
    <w:rsid w:val="00042D64"/>
    <w:rsid w:val="000578AC"/>
    <w:rsid w:val="000639C7"/>
    <w:rsid w:val="00080099"/>
    <w:rsid w:val="00083526"/>
    <w:rsid w:val="000B3E72"/>
    <w:rsid w:val="000E70AE"/>
    <w:rsid w:val="00106C2B"/>
    <w:rsid w:val="001315B7"/>
    <w:rsid w:val="00133E51"/>
    <w:rsid w:val="00135FE1"/>
    <w:rsid w:val="00165427"/>
    <w:rsid w:val="00165995"/>
    <w:rsid w:val="00173C65"/>
    <w:rsid w:val="001D17F1"/>
    <w:rsid w:val="00204C2A"/>
    <w:rsid w:val="00213CE1"/>
    <w:rsid w:val="00221486"/>
    <w:rsid w:val="002526BB"/>
    <w:rsid w:val="00255C69"/>
    <w:rsid w:val="00267B9D"/>
    <w:rsid w:val="00267DCA"/>
    <w:rsid w:val="00296FFB"/>
    <w:rsid w:val="002A01C8"/>
    <w:rsid w:val="002A4029"/>
    <w:rsid w:val="002A7798"/>
    <w:rsid w:val="002B172F"/>
    <w:rsid w:val="002D1C91"/>
    <w:rsid w:val="002D470B"/>
    <w:rsid w:val="00323D91"/>
    <w:rsid w:val="00330024"/>
    <w:rsid w:val="00334218"/>
    <w:rsid w:val="00334A8D"/>
    <w:rsid w:val="00335328"/>
    <w:rsid w:val="00337A05"/>
    <w:rsid w:val="003461D0"/>
    <w:rsid w:val="003502D2"/>
    <w:rsid w:val="00352DFA"/>
    <w:rsid w:val="00354E24"/>
    <w:rsid w:val="00363AEC"/>
    <w:rsid w:val="003660E4"/>
    <w:rsid w:val="003663CD"/>
    <w:rsid w:val="00367C2D"/>
    <w:rsid w:val="00371E71"/>
    <w:rsid w:val="00373518"/>
    <w:rsid w:val="0038294D"/>
    <w:rsid w:val="003A3B68"/>
    <w:rsid w:val="003B0056"/>
    <w:rsid w:val="003F09F9"/>
    <w:rsid w:val="00404F6D"/>
    <w:rsid w:val="00411BFD"/>
    <w:rsid w:val="004133C9"/>
    <w:rsid w:val="00415D6E"/>
    <w:rsid w:val="00415EF1"/>
    <w:rsid w:val="00422D31"/>
    <w:rsid w:val="00441C6B"/>
    <w:rsid w:val="00443CCD"/>
    <w:rsid w:val="0045019F"/>
    <w:rsid w:val="004712A2"/>
    <w:rsid w:val="004806E4"/>
    <w:rsid w:val="004B1641"/>
    <w:rsid w:val="004C22DA"/>
    <w:rsid w:val="004C29B8"/>
    <w:rsid w:val="004C5027"/>
    <w:rsid w:val="004D6E05"/>
    <w:rsid w:val="004E6662"/>
    <w:rsid w:val="005063CA"/>
    <w:rsid w:val="00512798"/>
    <w:rsid w:val="00533C49"/>
    <w:rsid w:val="0054078A"/>
    <w:rsid w:val="005527FE"/>
    <w:rsid w:val="00554DA2"/>
    <w:rsid w:val="00556B3A"/>
    <w:rsid w:val="005678E7"/>
    <w:rsid w:val="00574647"/>
    <w:rsid w:val="0058027F"/>
    <w:rsid w:val="005810B1"/>
    <w:rsid w:val="005A1D09"/>
    <w:rsid w:val="005A43D6"/>
    <w:rsid w:val="005B0D79"/>
    <w:rsid w:val="005B244F"/>
    <w:rsid w:val="005C29F6"/>
    <w:rsid w:val="005D0136"/>
    <w:rsid w:val="005D34DD"/>
    <w:rsid w:val="005E1AAD"/>
    <w:rsid w:val="005F603A"/>
    <w:rsid w:val="006101C5"/>
    <w:rsid w:val="00615327"/>
    <w:rsid w:val="00615B7C"/>
    <w:rsid w:val="00640950"/>
    <w:rsid w:val="006414C8"/>
    <w:rsid w:val="006558F6"/>
    <w:rsid w:val="006648C2"/>
    <w:rsid w:val="00696DB8"/>
    <w:rsid w:val="006A0417"/>
    <w:rsid w:val="006B04D8"/>
    <w:rsid w:val="0070088A"/>
    <w:rsid w:val="007016FD"/>
    <w:rsid w:val="00706D28"/>
    <w:rsid w:val="00712D1F"/>
    <w:rsid w:val="00720EBD"/>
    <w:rsid w:val="00727BFB"/>
    <w:rsid w:val="00740974"/>
    <w:rsid w:val="007A2C7D"/>
    <w:rsid w:val="007B0968"/>
    <w:rsid w:val="007F36AA"/>
    <w:rsid w:val="00813181"/>
    <w:rsid w:val="00815744"/>
    <w:rsid w:val="00820AFF"/>
    <w:rsid w:val="00822895"/>
    <w:rsid w:val="00835F23"/>
    <w:rsid w:val="00854627"/>
    <w:rsid w:val="00857BD3"/>
    <w:rsid w:val="008641F0"/>
    <w:rsid w:val="00891BC5"/>
    <w:rsid w:val="008D46CF"/>
    <w:rsid w:val="008F241D"/>
    <w:rsid w:val="009066AB"/>
    <w:rsid w:val="00906960"/>
    <w:rsid w:val="0092684C"/>
    <w:rsid w:val="009635E3"/>
    <w:rsid w:val="00990D9F"/>
    <w:rsid w:val="00997FD2"/>
    <w:rsid w:val="009A0534"/>
    <w:rsid w:val="009B5E2B"/>
    <w:rsid w:val="009C2B36"/>
    <w:rsid w:val="009D707E"/>
    <w:rsid w:val="009E78C3"/>
    <w:rsid w:val="00A1250A"/>
    <w:rsid w:val="00A248AD"/>
    <w:rsid w:val="00A37AAA"/>
    <w:rsid w:val="00A4147C"/>
    <w:rsid w:val="00A44455"/>
    <w:rsid w:val="00A459E2"/>
    <w:rsid w:val="00A6294C"/>
    <w:rsid w:val="00A64456"/>
    <w:rsid w:val="00A73C47"/>
    <w:rsid w:val="00A7412D"/>
    <w:rsid w:val="00AA08AE"/>
    <w:rsid w:val="00AA253C"/>
    <w:rsid w:val="00AC2DE7"/>
    <w:rsid w:val="00AC479A"/>
    <w:rsid w:val="00AF3B09"/>
    <w:rsid w:val="00B06BD9"/>
    <w:rsid w:val="00B2053D"/>
    <w:rsid w:val="00B605D2"/>
    <w:rsid w:val="00B62217"/>
    <w:rsid w:val="00B64CCA"/>
    <w:rsid w:val="00B80C96"/>
    <w:rsid w:val="00B84F06"/>
    <w:rsid w:val="00B9173B"/>
    <w:rsid w:val="00BA4A48"/>
    <w:rsid w:val="00BE3C7A"/>
    <w:rsid w:val="00BE57CD"/>
    <w:rsid w:val="00C03A3D"/>
    <w:rsid w:val="00C3409E"/>
    <w:rsid w:val="00C441E3"/>
    <w:rsid w:val="00C6355D"/>
    <w:rsid w:val="00C74C7F"/>
    <w:rsid w:val="00C810F2"/>
    <w:rsid w:val="00C86E19"/>
    <w:rsid w:val="00C97C50"/>
    <w:rsid w:val="00C97F9E"/>
    <w:rsid w:val="00CA1A0C"/>
    <w:rsid w:val="00CC3ABD"/>
    <w:rsid w:val="00CD1BD7"/>
    <w:rsid w:val="00CE0E6D"/>
    <w:rsid w:val="00CE14FD"/>
    <w:rsid w:val="00CE2CDC"/>
    <w:rsid w:val="00CE3EB5"/>
    <w:rsid w:val="00D0457F"/>
    <w:rsid w:val="00D0542B"/>
    <w:rsid w:val="00D132B9"/>
    <w:rsid w:val="00D2050C"/>
    <w:rsid w:val="00D22191"/>
    <w:rsid w:val="00D23969"/>
    <w:rsid w:val="00D370FE"/>
    <w:rsid w:val="00D37D10"/>
    <w:rsid w:val="00D40129"/>
    <w:rsid w:val="00D55EF1"/>
    <w:rsid w:val="00D724CD"/>
    <w:rsid w:val="00D73C08"/>
    <w:rsid w:val="00D92FD1"/>
    <w:rsid w:val="00DA4CD5"/>
    <w:rsid w:val="00DB2ADA"/>
    <w:rsid w:val="00DB5CD0"/>
    <w:rsid w:val="00DC159B"/>
    <w:rsid w:val="00DC19C9"/>
    <w:rsid w:val="00DC487D"/>
    <w:rsid w:val="00E02FF3"/>
    <w:rsid w:val="00E07844"/>
    <w:rsid w:val="00E107C8"/>
    <w:rsid w:val="00E14BA0"/>
    <w:rsid w:val="00E16C33"/>
    <w:rsid w:val="00E2079D"/>
    <w:rsid w:val="00E20A9C"/>
    <w:rsid w:val="00E25EB1"/>
    <w:rsid w:val="00E40A08"/>
    <w:rsid w:val="00E44412"/>
    <w:rsid w:val="00E459CD"/>
    <w:rsid w:val="00E629B0"/>
    <w:rsid w:val="00E72348"/>
    <w:rsid w:val="00E8554F"/>
    <w:rsid w:val="00E92EAE"/>
    <w:rsid w:val="00E93746"/>
    <w:rsid w:val="00EA7819"/>
    <w:rsid w:val="00EB2ED9"/>
    <w:rsid w:val="00EC0680"/>
    <w:rsid w:val="00EC1C7C"/>
    <w:rsid w:val="00EC32C4"/>
    <w:rsid w:val="00EC4889"/>
    <w:rsid w:val="00ED1F81"/>
    <w:rsid w:val="00ED3BF4"/>
    <w:rsid w:val="00EE6864"/>
    <w:rsid w:val="00F1785B"/>
    <w:rsid w:val="00F34BFF"/>
    <w:rsid w:val="00F37BA0"/>
    <w:rsid w:val="00F54BFF"/>
    <w:rsid w:val="00F575D2"/>
    <w:rsid w:val="00F6116F"/>
    <w:rsid w:val="00F72361"/>
    <w:rsid w:val="00F76017"/>
    <w:rsid w:val="00FB3176"/>
    <w:rsid w:val="00FD5F7E"/>
    <w:rsid w:val="00FF4838"/>
    <w:rsid w:val="00FF7618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A9EAC8B8-9D18-4F65-8D96-820470A1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06C2B"/>
    <w:pPr>
      <w:keepNext/>
      <w:jc w:val="center"/>
      <w:outlineLvl w:val="0"/>
    </w:pPr>
    <w:rPr>
      <w:b/>
      <w:bCs/>
      <w:sz w:val="48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06C2B"/>
    <w:pPr>
      <w:keepNext/>
      <w:spacing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spacing w:before="120" w:after="120"/>
      <w:ind w:firstLine="1416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</w:style>
  <w:style w:type="paragraph" w:styleId="Puesto">
    <w:name w:val="Title"/>
    <w:basedOn w:val="Normal"/>
    <w:qFormat/>
    <w:pPr>
      <w:spacing w:line="480" w:lineRule="auto"/>
      <w:jc w:val="center"/>
    </w:pPr>
    <w:rPr>
      <w:rFonts w:ascii="Arial" w:hAnsi="Arial"/>
      <w:b/>
      <w:bCs/>
      <w:sz w:val="22"/>
    </w:rPr>
  </w:style>
  <w:style w:type="paragraph" w:styleId="Textoindependiente">
    <w:name w:val="Body Text"/>
    <w:basedOn w:val="Normal"/>
    <w:link w:val="TextoindependienteCar"/>
    <w:pPr>
      <w:spacing w:line="480" w:lineRule="auto"/>
    </w:pPr>
    <w:rPr>
      <w:rFonts w:ascii="Arial" w:hAnsi="Arial"/>
      <w:sz w:val="22"/>
      <w:lang w:val="es-AR"/>
    </w:rPr>
  </w:style>
  <w:style w:type="paragraph" w:styleId="Sangra2detindependiente">
    <w:name w:val="Body Text Indent 2"/>
    <w:basedOn w:val="Normal"/>
    <w:link w:val="Sangra2detindependienteCar"/>
    <w:pPr>
      <w:spacing w:line="480" w:lineRule="auto"/>
      <w:ind w:left="708" w:firstLine="708"/>
    </w:pPr>
    <w:rPr>
      <w:rFonts w:ascii="Arial" w:hAnsi="Arial" w:cs="Arial"/>
      <w:sz w:val="22"/>
    </w:rPr>
  </w:style>
  <w:style w:type="paragraph" w:styleId="Textoindependiente2">
    <w:name w:val="Body Text 2"/>
    <w:basedOn w:val="Normal"/>
    <w:link w:val="Textoindependiente2Car"/>
    <w:pPr>
      <w:spacing w:line="480" w:lineRule="auto"/>
    </w:pPr>
    <w:rPr>
      <w:rFonts w:ascii="Helvetica" w:hAnsi="Helvetica"/>
      <w:sz w:val="22"/>
      <w:u w:val="wavyDouble"/>
    </w:rPr>
  </w:style>
  <w:style w:type="paragraph" w:styleId="Sangra3detindependiente">
    <w:name w:val="Body Text Indent 3"/>
    <w:basedOn w:val="Normal"/>
    <w:link w:val="Sangra3detindependienteCar"/>
    <w:pPr>
      <w:tabs>
        <w:tab w:val="left" w:pos="1679"/>
        <w:tab w:val="left" w:pos="1962"/>
      </w:tabs>
      <w:autoSpaceDE w:val="0"/>
      <w:autoSpaceDN w:val="0"/>
      <w:adjustRightInd w:val="0"/>
      <w:spacing w:line="480" w:lineRule="auto"/>
      <w:ind w:left="261"/>
    </w:pPr>
    <w:rPr>
      <w:rFonts w:ascii="Arial" w:hAnsi="Arial" w:cs="Arial"/>
      <w:color w:val="000000"/>
      <w:sz w:val="22"/>
      <w:szCs w:val="24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B5E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835F23"/>
    <w:rPr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59E2"/>
    <w:rPr>
      <w:sz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06C2B"/>
    <w:rPr>
      <w:b/>
      <w:bCs/>
      <w:sz w:val="4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106C2B"/>
    <w:rPr>
      <w:rFonts w:ascii="Calibri Light" w:hAnsi="Calibri Light"/>
      <w:b/>
      <w:bCs/>
      <w:i/>
      <w:iCs/>
      <w:sz w:val="28"/>
      <w:szCs w:val="28"/>
      <w:lang w:val="es-ES" w:eastAsia="es-ES"/>
    </w:rPr>
  </w:style>
  <w:style w:type="numbering" w:customStyle="1" w:styleId="Sinlista1">
    <w:name w:val="Sin lista1"/>
    <w:next w:val="Sinlista"/>
    <w:semiHidden/>
    <w:unhideWhenUsed/>
    <w:rsid w:val="00106C2B"/>
  </w:style>
  <w:style w:type="character" w:customStyle="1" w:styleId="SangradetextonormalCar">
    <w:name w:val="Sangría de texto normal Car"/>
    <w:basedOn w:val="Fuentedeprrafopredeter"/>
    <w:link w:val="Sangradetextonormal"/>
    <w:rsid w:val="00106C2B"/>
    <w:rPr>
      <w:rFonts w:ascii="Arial" w:hAnsi="Arial"/>
      <w:sz w:val="22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06C2B"/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6C2B"/>
    <w:rPr>
      <w:rFonts w:ascii="Arial" w:hAnsi="Arial"/>
      <w:sz w:val="22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06C2B"/>
    <w:rPr>
      <w:rFonts w:ascii="Arial" w:hAnsi="Arial" w:cs="Arial"/>
      <w:color w:val="000000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06C2B"/>
    <w:pPr>
      <w:ind w:left="708"/>
      <w:jc w:val="left"/>
    </w:pPr>
    <w:rPr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06C2B"/>
    <w:rPr>
      <w:rFonts w:ascii="Helvetica" w:hAnsi="Helvetica"/>
      <w:sz w:val="22"/>
      <w:u w:val="wavyDouble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106C2B"/>
    <w:pPr>
      <w:spacing w:after="120"/>
      <w:jc w:val="left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06C2B"/>
    <w:rPr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10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rsid w:val="00106C2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12</Pages>
  <Words>3960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Lineas Aereas</vt:lpstr>
    </vt:vector>
  </TitlesOfParts>
  <Company>E.N.R.E.</Company>
  <LinksUpToDate>false</LinksUpToDate>
  <CharactersWithSpaces>26631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Lineas Aereas</dc:title>
  <dc:subject/>
  <dc:creator>Marcelo J. Campagnoli</dc:creator>
  <cp:keywords/>
  <dc:description/>
  <cp:lastModifiedBy>Alejandro Bevilacqua</cp:lastModifiedBy>
  <cp:revision>12</cp:revision>
  <cp:lastPrinted>2017-11-29T18:18:00Z</cp:lastPrinted>
  <dcterms:created xsi:type="dcterms:W3CDTF">2017-12-14T19:23:00Z</dcterms:created>
  <dcterms:modified xsi:type="dcterms:W3CDTF">2017-12-18T12:12:00Z</dcterms:modified>
</cp:coreProperties>
</file>