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C" w:rsidRPr="003F7F95" w:rsidRDefault="00DD30CC" w:rsidP="00E16E84">
      <w:pPr>
        <w:widowControl w:val="0"/>
        <w:suppressAutoHyphens/>
        <w:spacing w:after="0" w:line="480" w:lineRule="auto"/>
        <w:ind w:firstLine="1418"/>
        <w:jc w:val="both"/>
        <w:rPr>
          <w:rFonts w:ascii="Arial" w:hAnsi="Arial" w:cs="Arial"/>
        </w:rPr>
      </w:pPr>
    </w:p>
    <w:p w:rsidR="00E01C30" w:rsidRPr="0086494C" w:rsidRDefault="0086494C" w:rsidP="0086494C">
      <w:pPr>
        <w:widowControl w:val="0"/>
        <w:suppressAutoHyphens/>
        <w:spacing w:after="0" w:line="480" w:lineRule="auto"/>
        <w:ind w:firstLine="1418"/>
        <w:jc w:val="center"/>
        <w:rPr>
          <w:rFonts w:ascii="Arial" w:hAnsi="Arial" w:cs="Arial"/>
          <w:b/>
          <w:u w:val="single"/>
        </w:rPr>
      </w:pPr>
      <w:r w:rsidRPr="0086494C">
        <w:rPr>
          <w:rFonts w:ascii="Arial" w:hAnsi="Arial" w:cs="Arial"/>
          <w:b/>
          <w:u w:val="single"/>
        </w:rPr>
        <w:t>ANEXO A LA RESOLUCIÓN ENRE N°</w:t>
      </w:r>
      <w:r w:rsidR="008C6314">
        <w:rPr>
          <w:rFonts w:ascii="Arial" w:hAnsi="Arial" w:cs="Arial"/>
          <w:b/>
          <w:u w:val="single"/>
        </w:rPr>
        <w:t xml:space="preserve"> 626</w:t>
      </w:r>
      <w:bookmarkStart w:id="0" w:name="_GoBack"/>
      <w:bookmarkEnd w:id="0"/>
      <w:r>
        <w:rPr>
          <w:rFonts w:ascii="Arial" w:hAnsi="Arial" w:cs="Arial"/>
          <w:b/>
          <w:u w:val="single"/>
        </w:rPr>
        <w:t>/2017</w:t>
      </w:r>
    </w:p>
    <w:p w:rsidR="009D5E32" w:rsidRPr="0086494C" w:rsidRDefault="0086494C" w:rsidP="0086494C">
      <w:pPr>
        <w:widowControl w:val="0"/>
        <w:suppressAutoHyphens/>
        <w:spacing w:after="0" w:line="480" w:lineRule="auto"/>
        <w:ind w:firstLine="1418"/>
        <w:jc w:val="center"/>
        <w:rPr>
          <w:rFonts w:ascii="Arial" w:hAnsi="Arial" w:cs="Arial"/>
          <w:b/>
          <w:u w:val="single"/>
        </w:rPr>
      </w:pPr>
      <w:r w:rsidRPr="0086494C">
        <w:rPr>
          <w:rFonts w:ascii="Arial" w:hAnsi="Arial" w:cs="Arial"/>
          <w:b/>
          <w:u w:val="single"/>
        </w:rPr>
        <w:t>PLAN DE ACCIÓN - TRANSNEA S.A.</w:t>
      </w:r>
    </w:p>
    <w:p w:rsidR="009D5E32" w:rsidRPr="003F7F95" w:rsidRDefault="009D5E32" w:rsidP="00E16E84">
      <w:pPr>
        <w:widowControl w:val="0"/>
        <w:suppressAutoHyphens/>
        <w:spacing w:after="0" w:line="480" w:lineRule="auto"/>
        <w:ind w:firstLine="1418"/>
        <w:jc w:val="both"/>
        <w:rPr>
          <w:rFonts w:ascii="Arial" w:hAnsi="Arial" w:cs="Arial"/>
        </w:rPr>
      </w:pPr>
    </w:p>
    <w:p w:rsidR="00E94C98" w:rsidRPr="0086494C" w:rsidRDefault="00B04929" w:rsidP="0086494C">
      <w:pPr>
        <w:widowControl w:val="0"/>
        <w:suppressAutoHyphens/>
        <w:spacing w:after="0" w:line="480" w:lineRule="auto"/>
        <w:jc w:val="both"/>
        <w:rPr>
          <w:rFonts w:ascii="Arial" w:hAnsi="Arial" w:cs="Arial"/>
        </w:rPr>
      </w:pPr>
      <w:r w:rsidRPr="0086494C">
        <w:rPr>
          <w:rFonts w:ascii="Arial" w:hAnsi="Arial" w:cs="Arial"/>
        </w:rPr>
        <w:t>.- P</w:t>
      </w:r>
      <w:r w:rsidR="009D5E32" w:rsidRPr="0086494C">
        <w:rPr>
          <w:rFonts w:ascii="Arial" w:hAnsi="Arial" w:cs="Arial"/>
        </w:rPr>
        <w:t>lan de reparación de los problemas encontrados</w:t>
      </w:r>
      <w:r w:rsidR="00E94C98" w:rsidRPr="0086494C">
        <w:rPr>
          <w:rFonts w:ascii="Arial" w:hAnsi="Arial" w:cs="Arial"/>
        </w:rPr>
        <w:t xml:space="preserve"> y de los que resulten del relevamiento a realizar para completar el total de las instalaciones</w:t>
      </w:r>
      <w:r w:rsidR="0086494C" w:rsidRPr="0086494C">
        <w:rPr>
          <w:rFonts w:ascii="Arial" w:hAnsi="Arial" w:cs="Arial"/>
        </w:rPr>
        <w:t>.</w:t>
      </w:r>
      <w:r w:rsidR="009D5E32" w:rsidRPr="0086494C">
        <w:rPr>
          <w:rFonts w:ascii="Arial" w:hAnsi="Arial" w:cs="Arial"/>
        </w:rPr>
        <w:t xml:space="preserve"> </w:t>
      </w:r>
    </w:p>
    <w:p w:rsidR="009D5E32" w:rsidRPr="0086494C" w:rsidRDefault="00E94C98" w:rsidP="0086494C">
      <w:pPr>
        <w:widowControl w:val="0"/>
        <w:suppressAutoHyphens/>
        <w:spacing w:after="0" w:line="480" w:lineRule="auto"/>
        <w:jc w:val="both"/>
        <w:rPr>
          <w:rFonts w:ascii="Arial" w:hAnsi="Arial" w:cs="Arial"/>
        </w:rPr>
      </w:pPr>
      <w:r w:rsidRPr="0086494C">
        <w:rPr>
          <w:rFonts w:ascii="Arial" w:hAnsi="Arial" w:cs="Arial"/>
        </w:rPr>
        <w:t>Deberá priorizarse por el grado de gravedad e impacto sobre la calidad de servicio</w:t>
      </w:r>
      <w:r w:rsidR="0086494C" w:rsidRPr="0086494C">
        <w:rPr>
          <w:rFonts w:ascii="Arial" w:hAnsi="Arial" w:cs="Arial"/>
        </w:rPr>
        <w:t>.</w:t>
      </w:r>
      <w:r w:rsidR="009D5E32" w:rsidRPr="0086494C">
        <w:rPr>
          <w:rFonts w:ascii="Arial" w:hAnsi="Arial" w:cs="Arial"/>
        </w:rPr>
        <w:tab/>
      </w:r>
    </w:p>
    <w:p w:rsidR="009D5E32" w:rsidRPr="0086494C" w:rsidRDefault="00B04929" w:rsidP="0086494C">
      <w:pPr>
        <w:widowControl w:val="0"/>
        <w:suppressAutoHyphens/>
        <w:spacing w:after="0" w:line="480" w:lineRule="auto"/>
        <w:jc w:val="both"/>
        <w:rPr>
          <w:rFonts w:ascii="Arial" w:hAnsi="Arial" w:cs="Arial"/>
        </w:rPr>
      </w:pPr>
      <w:r w:rsidRPr="0086494C">
        <w:rPr>
          <w:rFonts w:ascii="Arial" w:hAnsi="Arial" w:cs="Arial"/>
        </w:rPr>
        <w:t>.- P</w:t>
      </w:r>
      <w:r w:rsidR="009D5E32" w:rsidRPr="0086494C">
        <w:rPr>
          <w:rFonts w:ascii="Arial" w:hAnsi="Arial" w:cs="Arial"/>
        </w:rPr>
        <w:t>lan de mantenimiento preventivo y correctivo</w:t>
      </w:r>
      <w:r w:rsidR="00A947C2" w:rsidRPr="0086494C">
        <w:rPr>
          <w:rFonts w:ascii="Arial" w:hAnsi="Arial" w:cs="Arial"/>
        </w:rPr>
        <w:t xml:space="preserve"> de todo el conjunto de instalaciones Est</w:t>
      </w:r>
      <w:r w:rsidR="0086494C" w:rsidRPr="0086494C">
        <w:rPr>
          <w:rFonts w:ascii="Arial" w:hAnsi="Arial" w:cs="Arial"/>
        </w:rPr>
        <w:t>acio</w:t>
      </w:r>
      <w:r w:rsidR="00A947C2" w:rsidRPr="0086494C">
        <w:rPr>
          <w:rFonts w:ascii="Arial" w:hAnsi="Arial" w:cs="Arial"/>
        </w:rPr>
        <w:t>n</w:t>
      </w:r>
      <w:r w:rsidR="0086494C" w:rsidRPr="0086494C">
        <w:rPr>
          <w:rFonts w:ascii="Arial" w:hAnsi="Arial" w:cs="Arial"/>
        </w:rPr>
        <w:t>es</w:t>
      </w:r>
      <w:r w:rsidR="00A947C2" w:rsidRPr="0086494C">
        <w:rPr>
          <w:rFonts w:ascii="Arial" w:hAnsi="Arial" w:cs="Arial"/>
        </w:rPr>
        <w:t xml:space="preserve"> Transformadoras, Protecciones y Electroductos</w:t>
      </w:r>
      <w:r w:rsidR="009D5E32" w:rsidRPr="0086494C">
        <w:rPr>
          <w:rFonts w:ascii="Arial" w:hAnsi="Arial" w:cs="Arial"/>
        </w:rPr>
        <w:tab/>
      </w:r>
    </w:p>
    <w:p w:rsidR="00A947C2" w:rsidRPr="0086494C" w:rsidRDefault="00B04929" w:rsidP="0086494C">
      <w:pPr>
        <w:widowControl w:val="0"/>
        <w:suppressAutoHyphens/>
        <w:spacing w:after="0" w:line="480" w:lineRule="auto"/>
        <w:jc w:val="both"/>
        <w:rPr>
          <w:rFonts w:ascii="Arial" w:hAnsi="Arial" w:cs="Arial"/>
        </w:rPr>
      </w:pPr>
      <w:r w:rsidRPr="0086494C">
        <w:rPr>
          <w:rFonts w:ascii="Arial" w:hAnsi="Arial" w:cs="Arial"/>
        </w:rPr>
        <w:t>.</w:t>
      </w:r>
      <w:r w:rsidR="0086494C" w:rsidRPr="0086494C">
        <w:rPr>
          <w:rFonts w:ascii="Arial" w:hAnsi="Arial" w:cs="Arial"/>
        </w:rPr>
        <w:t>-</w:t>
      </w:r>
      <w:r w:rsidRPr="0086494C">
        <w:rPr>
          <w:rFonts w:ascii="Arial" w:hAnsi="Arial" w:cs="Arial"/>
        </w:rPr>
        <w:t xml:space="preserve"> P</w:t>
      </w:r>
      <w:r w:rsidR="009D5E32" w:rsidRPr="0086494C">
        <w:rPr>
          <w:rFonts w:ascii="Arial" w:hAnsi="Arial" w:cs="Arial"/>
        </w:rPr>
        <w:t xml:space="preserve">lan de acción </w:t>
      </w:r>
      <w:r w:rsidR="00A947C2" w:rsidRPr="0086494C">
        <w:rPr>
          <w:rFonts w:ascii="Arial" w:hAnsi="Arial" w:cs="Arial"/>
        </w:rPr>
        <w:t>para la elaboración de</w:t>
      </w:r>
      <w:r w:rsidR="0086494C" w:rsidRPr="0086494C">
        <w:rPr>
          <w:rFonts w:ascii="Arial" w:hAnsi="Arial" w:cs="Arial"/>
        </w:rPr>
        <w:t>:</w:t>
      </w:r>
    </w:p>
    <w:p w:rsidR="00A947C2" w:rsidRPr="0086494C" w:rsidRDefault="00A947C2" w:rsidP="0086494C">
      <w:pPr>
        <w:widowControl w:val="0"/>
        <w:suppressAutoHyphens/>
        <w:spacing w:after="0" w:line="480" w:lineRule="auto"/>
        <w:jc w:val="both"/>
        <w:rPr>
          <w:rFonts w:ascii="Arial" w:hAnsi="Arial" w:cs="Arial"/>
        </w:rPr>
      </w:pPr>
      <w:r w:rsidRPr="0086494C">
        <w:rPr>
          <w:rFonts w:ascii="Arial" w:hAnsi="Arial" w:cs="Arial"/>
        </w:rPr>
        <w:t xml:space="preserve">   . </w:t>
      </w:r>
      <w:proofErr w:type="gramStart"/>
      <w:r w:rsidRPr="0086494C">
        <w:rPr>
          <w:rFonts w:ascii="Arial" w:hAnsi="Arial" w:cs="Arial"/>
        </w:rPr>
        <w:t>manuales</w:t>
      </w:r>
      <w:proofErr w:type="gramEnd"/>
      <w:r w:rsidRPr="0086494C">
        <w:rPr>
          <w:rFonts w:ascii="Arial" w:hAnsi="Arial" w:cs="Arial"/>
        </w:rPr>
        <w:t xml:space="preserve"> de procedimiento para la operación</w:t>
      </w:r>
      <w:r w:rsidR="0086494C" w:rsidRPr="0086494C">
        <w:rPr>
          <w:rFonts w:ascii="Arial" w:hAnsi="Arial" w:cs="Arial"/>
        </w:rPr>
        <w:t>,</w:t>
      </w:r>
    </w:p>
    <w:p w:rsidR="00A947C2" w:rsidRPr="0086494C" w:rsidRDefault="00A947C2" w:rsidP="0086494C">
      <w:pPr>
        <w:widowControl w:val="0"/>
        <w:suppressAutoHyphens/>
        <w:spacing w:after="0" w:line="480" w:lineRule="auto"/>
        <w:jc w:val="both"/>
        <w:rPr>
          <w:rFonts w:ascii="Arial" w:hAnsi="Arial" w:cs="Arial"/>
        </w:rPr>
      </w:pPr>
      <w:r w:rsidRPr="0086494C">
        <w:rPr>
          <w:rFonts w:ascii="Arial" w:hAnsi="Arial" w:cs="Arial"/>
        </w:rPr>
        <w:t xml:space="preserve">   . </w:t>
      </w:r>
      <w:proofErr w:type="gramStart"/>
      <w:r w:rsidRPr="0086494C">
        <w:rPr>
          <w:rFonts w:ascii="Arial" w:hAnsi="Arial" w:cs="Arial"/>
        </w:rPr>
        <w:t>plan</w:t>
      </w:r>
      <w:proofErr w:type="gramEnd"/>
      <w:r w:rsidRPr="0086494C">
        <w:rPr>
          <w:rFonts w:ascii="Arial" w:hAnsi="Arial" w:cs="Arial"/>
        </w:rPr>
        <w:t xml:space="preserve"> de capacitación</w:t>
      </w:r>
      <w:r w:rsidR="0086494C" w:rsidRPr="0086494C">
        <w:rPr>
          <w:rFonts w:ascii="Arial" w:hAnsi="Arial" w:cs="Arial"/>
        </w:rPr>
        <w:t>,</w:t>
      </w:r>
    </w:p>
    <w:p w:rsidR="00A947C2" w:rsidRPr="0086494C" w:rsidRDefault="00A947C2" w:rsidP="0086494C">
      <w:pPr>
        <w:widowControl w:val="0"/>
        <w:suppressAutoHyphens/>
        <w:spacing w:after="0" w:line="480" w:lineRule="auto"/>
        <w:jc w:val="both"/>
        <w:rPr>
          <w:rFonts w:ascii="Arial" w:hAnsi="Arial" w:cs="Arial"/>
        </w:rPr>
      </w:pPr>
      <w:r w:rsidRPr="0086494C">
        <w:rPr>
          <w:rFonts w:ascii="Arial" w:hAnsi="Arial" w:cs="Arial"/>
        </w:rPr>
        <w:t xml:space="preserve">    . </w:t>
      </w:r>
      <w:proofErr w:type="gramStart"/>
      <w:r w:rsidRPr="0086494C">
        <w:rPr>
          <w:rFonts w:ascii="Arial" w:hAnsi="Arial" w:cs="Arial"/>
        </w:rPr>
        <w:t>reparación</w:t>
      </w:r>
      <w:proofErr w:type="gramEnd"/>
      <w:r w:rsidRPr="0086494C">
        <w:rPr>
          <w:rFonts w:ascii="Arial" w:hAnsi="Arial" w:cs="Arial"/>
        </w:rPr>
        <w:t xml:space="preserve"> y puesta en valor de los equipos, vehículos, etc</w:t>
      </w:r>
      <w:r w:rsidR="0086494C" w:rsidRPr="0086494C">
        <w:rPr>
          <w:rFonts w:ascii="Arial" w:hAnsi="Arial" w:cs="Arial"/>
        </w:rPr>
        <w:t>.,</w:t>
      </w:r>
    </w:p>
    <w:p w:rsidR="00A947C2" w:rsidRPr="0086494C" w:rsidRDefault="00A947C2" w:rsidP="0086494C">
      <w:pPr>
        <w:widowControl w:val="0"/>
        <w:suppressAutoHyphens/>
        <w:spacing w:after="0" w:line="480" w:lineRule="auto"/>
        <w:jc w:val="both"/>
        <w:rPr>
          <w:rFonts w:ascii="Arial" w:hAnsi="Arial" w:cs="Arial"/>
        </w:rPr>
      </w:pPr>
      <w:r w:rsidRPr="0086494C">
        <w:rPr>
          <w:rFonts w:ascii="Arial" w:hAnsi="Arial" w:cs="Arial"/>
        </w:rPr>
        <w:t xml:space="preserve">    . </w:t>
      </w:r>
      <w:proofErr w:type="gramStart"/>
      <w:r w:rsidRPr="0086494C">
        <w:rPr>
          <w:rFonts w:ascii="Arial" w:hAnsi="Arial" w:cs="Arial"/>
        </w:rPr>
        <w:t>puntos</w:t>
      </w:r>
      <w:proofErr w:type="gramEnd"/>
      <w:r w:rsidRPr="0086494C">
        <w:rPr>
          <w:rFonts w:ascii="Arial" w:hAnsi="Arial" w:cs="Arial"/>
        </w:rPr>
        <w:t xml:space="preserve"> de concentración</w:t>
      </w:r>
      <w:r w:rsidR="0086494C" w:rsidRPr="0086494C">
        <w:rPr>
          <w:rFonts w:ascii="Arial" w:hAnsi="Arial" w:cs="Arial"/>
        </w:rPr>
        <w:t>,</w:t>
      </w:r>
    </w:p>
    <w:p w:rsidR="00A947C2" w:rsidRPr="0086494C" w:rsidRDefault="0086494C" w:rsidP="0086494C">
      <w:pPr>
        <w:widowControl w:val="0"/>
        <w:suppressAutoHyphens/>
        <w:spacing w:after="0" w:line="480" w:lineRule="auto"/>
        <w:jc w:val="both"/>
        <w:rPr>
          <w:rFonts w:ascii="Arial" w:hAnsi="Arial" w:cs="Arial"/>
        </w:rPr>
      </w:pPr>
      <w:r w:rsidRPr="0086494C">
        <w:rPr>
          <w:rFonts w:ascii="Arial" w:hAnsi="Arial" w:cs="Arial"/>
        </w:rPr>
        <w:t xml:space="preserve">    . </w:t>
      </w:r>
      <w:proofErr w:type="gramStart"/>
      <w:r w:rsidRPr="0086494C">
        <w:rPr>
          <w:rFonts w:ascii="Arial" w:hAnsi="Arial" w:cs="Arial"/>
        </w:rPr>
        <w:t>repuestos</w:t>
      </w:r>
      <w:proofErr w:type="gramEnd"/>
      <w:r w:rsidRPr="0086494C">
        <w:rPr>
          <w:rFonts w:ascii="Arial" w:hAnsi="Arial" w:cs="Arial"/>
        </w:rPr>
        <w:t>,</w:t>
      </w:r>
    </w:p>
    <w:p w:rsidR="009D5E32" w:rsidRPr="0086494C" w:rsidRDefault="00A947C2" w:rsidP="0086494C">
      <w:pPr>
        <w:widowControl w:val="0"/>
        <w:suppressAutoHyphens/>
        <w:spacing w:after="0" w:line="480" w:lineRule="auto"/>
        <w:jc w:val="both"/>
        <w:rPr>
          <w:rFonts w:ascii="Arial" w:hAnsi="Arial" w:cs="Arial"/>
        </w:rPr>
      </w:pPr>
      <w:r w:rsidRPr="0086494C">
        <w:rPr>
          <w:rFonts w:ascii="Arial" w:hAnsi="Arial" w:cs="Arial"/>
        </w:rPr>
        <w:t xml:space="preserve">    . </w:t>
      </w:r>
      <w:proofErr w:type="gramStart"/>
      <w:r w:rsidRPr="0086494C">
        <w:rPr>
          <w:rFonts w:ascii="Arial" w:hAnsi="Arial" w:cs="Arial"/>
        </w:rPr>
        <w:t>sistema</w:t>
      </w:r>
      <w:proofErr w:type="gramEnd"/>
      <w:r w:rsidRPr="0086494C">
        <w:rPr>
          <w:rFonts w:ascii="Arial" w:hAnsi="Arial" w:cs="Arial"/>
        </w:rPr>
        <w:t xml:space="preserve"> de comunicación y telecontrol</w:t>
      </w:r>
      <w:r w:rsidR="0086494C" w:rsidRPr="0086494C">
        <w:rPr>
          <w:rFonts w:ascii="Arial" w:hAnsi="Arial" w:cs="Arial"/>
        </w:rPr>
        <w:t>,</w:t>
      </w:r>
      <w:r w:rsidR="009D5E32" w:rsidRPr="0086494C">
        <w:rPr>
          <w:rFonts w:ascii="Arial" w:hAnsi="Arial" w:cs="Arial"/>
        </w:rPr>
        <w:tab/>
      </w:r>
    </w:p>
    <w:p w:rsidR="009D5E32" w:rsidRPr="0086494C" w:rsidRDefault="00B04929" w:rsidP="0086494C">
      <w:pPr>
        <w:widowControl w:val="0"/>
        <w:suppressAutoHyphens/>
        <w:spacing w:after="0" w:line="480" w:lineRule="auto"/>
        <w:jc w:val="both"/>
        <w:rPr>
          <w:rFonts w:ascii="Arial" w:hAnsi="Arial" w:cs="Arial"/>
        </w:rPr>
      </w:pPr>
      <w:r w:rsidRPr="0086494C">
        <w:rPr>
          <w:rFonts w:ascii="Arial" w:hAnsi="Arial" w:cs="Arial"/>
        </w:rPr>
        <w:t>.- P</w:t>
      </w:r>
      <w:r w:rsidR="009D5E32" w:rsidRPr="0086494C">
        <w:rPr>
          <w:rFonts w:ascii="Arial" w:hAnsi="Arial" w:cs="Arial"/>
        </w:rPr>
        <w:t>lan de inversión</w:t>
      </w:r>
      <w:r w:rsidR="0086494C" w:rsidRPr="0086494C">
        <w:rPr>
          <w:rFonts w:ascii="Arial" w:hAnsi="Arial" w:cs="Arial"/>
        </w:rPr>
        <w:t>:</w:t>
      </w:r>
      <w:r w:rsidR="00A947C2" w:rsidRPr="0086494C">
        <w:rPr>
          <w:rFonts w:ascii="Arial" w:hAnsi="Arial" w:cs="Arial"/>
        </w:rPr>
        <w:t xml:space="preserve"> deberá estar discriminado la gestión de compra de los equipos y lo correspondiente a su instalación</w:t>
      </w:r>
      <w:r w:rsidR="0086494C" w:rsidRPr="0086494C">
        <w:rPr>
          <w:rFonts w:ascii="Arial" w:hAnsi="Arial" w:cs="Arial"/>
        </w:rPr>
        <w:t>.</w:t>
      </w:r>
      <w:r w:rsidR="009D5E32" w:rsidRPr="0086494C">
        <w:rPr>
          <w:rFonts w:ascii="Arial" w:hAnsi="Arial" w:cs="Arial"/>
        </w:rPr>
        <w:tab/>
      </w:r>
    </w:p>
    <w:p w:rsidR="00B04929" w:rsidRPr="0086494C" w:rsidRDefault="00B04929" w:rsidP="0086494C">
      <w:pPr>
        <w:widowControl w:val="0"/>
        <w:suppressAutoHyphens/>
        <w:spacing w:after="0" w:line="480" w:lineRule="auto"/>
        <w:jc w:val="both"/>
        <w:rPr>
          <w:rFonts w:ascii="Arial" w:hAnsi="Arial" w:cs="Arial"/>
        </w:rPr>
      </w:pPr>
    </w:p>
    <w:p w:rsidR="009D5E32" w:rsidRPr="0086494C" w:rsidRDefault="00B04929" w:rsidP="0086494C">
      <w:pPr>
        <w:widowControl w:val="0"/>
        <w:suppressAutoHyphens/>
        <w:spacing w:after="0" w:line="480" w:lineRule="auto"/>
        <w:jc w:val="both"/>
        <w:rPr>
          <w:rFonts w:ascii="Arial" w:hAnsi="Arial" w:cs="Arial"/>
        </w:rPr>
      </w:pPr>
      <w:r w:rsidRPr="0086494C">
        <w:rPr>
          <w:rFonts w:ascii="Arial" w:hAnsi="Arial" w:cs="Arial"/>
        </w:rPr>
        <w:t>T</w:t>
      </w:r>
      <w:r w:rsidR="009D5E32" w:rsidRPr="0086494C">
        <w:rPr>
          <w:rFonts w:ascii="Arial" w:hAnsi="Arial" w:cs="Arial"/>
        </w:rPr>
        <w:t xml:space="preserve">odo ello debe tener un cronograma de ejecución </w:t>
      </w:r>
      <w:r w:rsidR="00A947C2" w:rsidRPr="0086494C">
        <w:rPr>
          <w:rFonts w:ascii="Arial" w:hAnsi="Arial" w:cs="Arial"/>
        </w:rPr>
        <w:t>con un nivel de desagregación que permita</w:t>
      </w:r>
      <w:r w:rsidR="009D5E32" w:rsidRPr="0086494C">
        <w:rPr>
          <w:rFonts w:ascii="Arial" w:hAnsi="Arial" w:cs="Arial"/>
        </w:rPr>
        <w:t xml:space="preserve"> realizar un seguimiento mensual</w:t>
      </w:r>
      <w:r w:rsidRPr="0086494C">
        <w:rPr>
          <w:rFonts w:ascii="Arial" w:hAnsi="Arial" w:cs="Arial"/>
        </w:rPr>
        <w:t>.</w:t>
      </w:r>
      <w:r w:rsidR="009D5E32" w:rsidRPr="0086494C">
        <w:rPr>
          <w:rFonts w:ascii="Arial" w:hAnsi="Arial" w:cs="Arial"/>
        </w:rPr>
        <w:tab/>
      </w:r>
    </w:p>
    <w:sectPr w:rsidR="009D5E32" w:rsidRPr="0086494C" w:rsidSect="003F7F95">
      <w:headerReference w:type="default" r:id="rId8"/>
      <w:footerReference w:type="default" r:id="rId9"/>
      <w:pgSz w:w="11907" w:h="16839" w:code="9"/>
      <w:pgMar w:top="2268" w:right="567" w:bottom="1418" w:left="226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3E" w:rsidRDefault="00A3583E" w:rsidP="00B26B3F">
      <w:pPr>
        <w:spacing w:after="0" w:line="240" w:lineRule="auto"/>
      </w:pPr>
      <w:r>
        <w:separator/>
      </w:r>
    </w:p>
  </w:endnote>
  <w:endnote w:type="continuationSeparator" w:id="0">
    <w:p w:rsidR="00A3583E" w:rsidRDefault="00A3583E" w:rsidP="00B2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23618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113A13" w:rsidRPr="00113A13" w:rsidRDefault="00113A13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113A13">
          <w:rPr>
            <w:rFonts w:ascii="Arial" w:hAnsi="Arial" w:cs="Arial"/>
            <w:sz w:val="16"/>
            <w:szCs w:val="16"/>
          </w:rPr>
          <w:fldChar w:fldCharType="begin"/>
        </w:r>
        <w:r w:rsidRPr="00113A13">
          <w:rPr>
            <w:rFonts w:ascii="Arial" w:hAnsi="Arial" w:cs="Arial"/>
            <w:sz w:val="16"/>
            <w:szCs w:val="16"/>
          </w:rPr>
          <w:instrText>PAGE   \* MERGEFORMAT</w:instrText>
        </w:r>
        <w:r w:rsidRPr="00113A13">
          <w:rPr>
            <w:rFonts w:ascii="Arial" w:hAnsi="Arial" w:cs="Arial"/>
            <w:sz w:val="16"/>
            <w:szCs w:val="16"/>
          </w:rPr>
          <w:fldChar w:fldCharType="separate"/>
        </w:r>
        <w:r w:rsidR="008C6314" w:rsidRPr="008C6314">
          <w:rPr>
            <w:rFonts w:ascii="Arial" w:hAnsi="Arial" w:cs="Arial"/>
            <w:noProof/>
            <w:sz w:val="16"/>
            <w:szCs w:val="16"/>
            <w:lang w:val="es-ES"/>
          </w:rPr>
          <w:t>1</w:t>
        </w:r>
        <w:r w:rsidRPr="00113A1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13A13" w:rsidRDefault="00113A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3E" w:rsidRDefault="00A3583E" w:rsidP="00B26B3F">
      <w:pPr>
        <w:spacing w:after="0" w:line="240" w:lineRule="auto"/>
      </w:pPr>
      <w:r>
        <w:separator/>
      </w:r>
    </w:p>
  </w:footnote>
  <w:footnote w:type="continuationSeparator" w:id="0">
    <w:p w:rsidR="00A3583E" w:rsidRDefault="00A3583E" w:rsidP="00B2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9" w:type="dxa"/>
      <w:tblLook w:val="05E0" w:firstRow="1" w:lastRow="1" w:firstColumn="1" w:lastColumn="1" w:noHBand="0" w:noVBand="1"/>
    </w:tblPr>
    <w:tblGrid>
      <w:gridCol w:w="9180"/>
      <w:gridCol w:w="222"/>
    </w:tblGrid>
    <w:tr w:rsidR="001A5F1D" w:rsidTr="00B26B3F">
      <w:tc>
        <w:tcPr>
          <w:tcW w:w="4361" w:type="dxa"/>
        </w:tcPr>
        <w:tbl>
          <w:tblPr>
            <w:tblW w:w="8964" w:type="dxa"/>
            <w:tblLook w:val="05E0" w:firstRow="1" w:lastRow="1" w:firstColumn="1" w:lastColumn="1" w:noHBand="0" w:noVBand="1"/>
          </w:tblPr>
          <w:tblGrid>
            <w:gridCol w:w="2466"/>
            <w:gridCol w:w="6498"/>
          </w:tblGrid>
          <w:tr w:rsidR="00ED7F06" w:rsidTr="004E3299">
            <w:tc>
              <w:tcPr>
                <w:tcW w:w="2466" w:type="dxa"/>
              </w:tcPr>
              <w:p w:rsidR="00ED7F06" w:rsidRDefault="00ED7F06">
                <w:pPr>
                  <w:pStyle w:val="Encabezado"/>
                </w:pPr>
                <w:r>
                  <w:rPr>
                    <w:noProof/>
                    <w:lang w:eastAsia="es-AR"/>
                  </w:rPr>
                  <w:drawing>
                    <wp:inline distT="0" distB="0" distL="0" distR="0">
                      <wp:extent cx="1428750" cy="714375"/>
                      <wp:effectExtent l="0" t="0" r="0" b="9525"/>
                      <wp:docPr id="1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0" cy="714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98" w:type="dxa"/>
              </w:tcPr>
              <w:p w:rsidR="00ED7F06" w:rsidRDefault="00ED7F06" w:rsidP="00ED7F06">
                <w:pPr>
                  <w:pStyle w:val="Encabezado"/>
                  <w:jc w:val="right"/>
                </w:pPr>
                <w:r>
                  <w:rPr>
                    <w:noProof/>
                    <w:lang w:eastAsia="es-AR"/>
                  </w:rPr>
                  <w:drawing>
                    <wp:inline distT="0" distB="0" distL="0" distR="0">
                      <wp:extent cx="2314575" cy="171450"/>
                      <wp:effectExtent l="0" t="0" r="9525" b="0"/>
                      <wp:docPr id="2" name="Imagen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4575" cy="171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A5F1D" w:rsidRDefault="001A5F1D">
          <w:pPr>
            <w:pStyle w:val="Encabezado"/>
          </w:pPr>
        </w:p>
      </w:tc>
      <w:tc>
        <w:tcPr>
          <w:tcW w:w="4928" w:type="dxa"/>
        </w:tcPr>
        <w:p w:rsidR="001A5F1D" w:rsidRDefault="001A5F1D" w:rsidP="00B26B3F">
          <w:pPr>
            <w:pStyle w:val="Encabezado"/>
            <w:jc w:val="right"/>
          </w:pPr>
        </w:p>
      </w:tc>
    </w:tr>
  </w:tbl>
  <w:p w:rsidR="001A5F1D" w:rsidRDefault="001A5F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9164F"/>
    <w:multiLevelType w:val="hybridMultilevel"/>
    <w:tmpl w:val="347E2A74"/>
    <w:lvl w:ilvl="0" w:tplc="2C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F"/>
    <w:rsid w:val="00005654"/>
    <w:rsid w:val="00040794"/>
    <w:rsid w:val="00045399"/>
    <w:rsid w:val="000717CF"/>
    <w:rsid w:val="00072E63"/>
    <w:rsid w:val="00092EAE"/>
    <w:rsid w:val="000A5137"/>
    <w:rsid w:val="000B190C"/>
    <w:rsid w:val="000D2871"/>
    <w:rsid w:val="000D3ADF"/>
    <w:rsid w:val="000F3498"/>
    <w:rsid w:val="00111A7C"/>
    <w:rsid w:val="00111E33"/>
    <w:rsid w:val="00113853"/>
    <w:rsid w:val="00113A13"/>
    <w:rsid w:val="00113B85"/>
    <w:rsid w:val="00146674"/>
    <w:rsid w:val="00180EDF"/>
    <w:rsid w:val="00190792"/>
    <w:rsid w:val="001A5F1D"/>
    <w:rsid w:val="001E362E"/>
    <w:rsid w:val="001E7FF3"/>
    <w:rsid w:val="001F3672"/>
    <w:rsid w:val="00204F6D"/>
    <w:rsid w:val="00207482"/>
    <w:rsid w:val="00211395"/>
    <w:rsid w:val="00211A76"/>
    <w:rsid w:val="00221D51"/>
    <w:rsid w:val="0023337D"/>
    <w:rsid w:val="00263A35"/>
    <w:rsid w:val="00271F7D"/>
    <w:rsid w:val="00284C64"/>
    <w:rsid w:val="0028506A"/>
    <w:rsid w:val="0029174F"/>
    <w:rsid w:val="00295FE6"/>
    <w:rsid w:val="002C395C"/>
    <w:rsid w:val="002E15E9"/>
    <w:rsid w:val="002E1B29"/>
    <w:rsid w:val="00305DD7"/>
    <w:rsid w:val="003208AB"/>
    <w:rsid w:val="00351631"/>
    <w:rsid w:val="003545EA"/>
    <w:rsid w:val="003947F2"/>
    <w:rsid w:val="003962B5"/>
    <w:rsid w:val="003F7F95"/>
    <w:rsid w:val="00412869"/>
    <w:rsid w:val="00417B88"/>
    <w:rsid w:val="00423FA4"/>
    <w:rsid w:val="004312C4"/>
    <w:rsid w:val="00495E95"/>
    <w:rsid w:val="004A1892"/>
    <w:rsid w:val="004A6534"/>
    <w:rsid w:val="004C2D13"/>
    <w:rsid w:val="004C50B3"/>
    <w:rsid w:val="004E3299"/>
    <w:rsid w:val="004E3989"/>
    <w:rsid w:val="004F5B16"/>
    <w:rsid w:val="00534C84"/>
    <w:rsid w:val="00544BDC"/>
    <w:rsid w:val="00562AE4"/>
    <w:rsid w:val="0056454A"/>
    <w:rsid w:val="005D3C11"/>
    <w:rsid w:val="005D68DE"/>
    <w:rsid w:val="005E3F67"/>
    <w:rsid w:val="005F5298"/>
    <w:rsid w:val="005F6FA5"/>
    <w:rsid w:val="006B5067"/>
    <w:rsid w:val="0073297B"/>
    <w:rsid w:val="00744BCD"/>
    <w:rsid w:val="00774450"/>
    <w:rsid w:val="0079431C"/>
    <w:rsid w:val="007E05B3"/>
    <w:rsid w:val="007E58B4"/>
    <w:rsid w:val="007F463F"/>
    <w:rsid w:val="00831BD8"/>
    <w:rsid w:val="00831F18"/>
    <w:rsid w:val="0086494C"/>
    <w:rsid w:val="008839D3"/>
    <w:rsid w:val="008874D9"/>
    <w:rsid w:val="008958F2"/>
    <w:rsid w:val="008A2486"/>
    <w:rsid w:val="008C6314"/>
    <w:rsid w:val="008D337E"/>
    <w:rsid w:val="008F3DE6"/>
    <w:rsid w:val="0090728B"/>
    <w:rsid w:val="009248C5"/>
    <w:rsid w:val="00962FA8"/>
    <w:rsid w:val="0097074B"/>
    <w:rsid w:val="0097158F"/>
    <w:rsid w:val="00973406"/>
    <w:rsid w:val="009A0A01"/>
    <w:rsid w:val="009A361C"/>
    <w:rsid w:val="009C0A14"/>
    <w:rsid w:val="009D5E32"/>
    <w:rsid w:val="009F511D"/>
    <w:rsid w:val="00A017F1"/>
    <w:rsid w:val="00A02BF7"/>
    <w:rsid w:val="00A14ED8"/>
    <w:rsid w:val="00A353CE"/>
    <w:rsid w:val="00A3583E"/>
    <w:rsid w:val="00A75980"/>
    <w:rsid w:val="00A7672C"/>
    <w:rsid w:val="00A8581D"/>
    <w:rsid w:val="00A90C3F"/>
    <w:rsid w:val="00A947C2"/>
    <w:rsid w:val="00AA6A57"/>
    <w:rsid w:val="00AA7E87"/>
    <w:rsid w:val="00AE55AA"/>
    <w:rsid w:val="00B04929"/>
    <w:rsid w:val="00B10C09"/>
    <w:rsid w:val="00B26B3F"/>
    <w:rsid w:val="00B315A9"/>
    <w:rsid w:val="00B53ADA"/>
    <w:rsid w:val="00B577F8"/>
    <w:rsid w:val="00B766E9"/>
    <w:rsid w:val="00BA7BAC"/>
    <w:rsid w:val="00BC32EA"/>
    <w:rsid w:val="00BE0FE7"/>
    <w:rsid w:val="00BF7A33"/>
    <w:rsid w:val="00C12632"/>
    <w:rsid w:val="00C171C3"/>
    <w:rsid w:val="00C205FD"/>
    <w:rsid w:val="00C53417"/>
    <w:rsid w:val="00C56E01"/>
    <w:rsid w:val="00C5743B"/>
    <w:rsid w:val="00C669D6"/>
    <w:rsid w:val="00C7411E"/>
    <w:rsid w:val="00C75433"/>
    <w:rsid w:val="00C81A3E"/>
    <w:rsid w:val="00C8346F"/>
    <w:rsid w:val="00C9728B"/>
    <w:rsid w:val="00CA2723"/>
    <w:rsid w:val="00CC1561"/>
    <w:rsid w:val="00CD0D4C"/>
    <w:rsid w:val="00CD13C0"/>
    <w:rsid w:val="00CD55BD"/>
    <w:rsid w:val="00CF08B5"/>
    <w:rsid w:val="00D026C7"/>
    <w:rsid w:val="00D20E0D"/>
    <w:rsid w:val="00D400A4"/>
    <w:rsid w:val="00D4010A"/>
    <w:rsid w:val="00D661FE"/>
    <w:rsid w:val="00DA52A6"/>
    <w:rsid w:val="00DB386F"/>
    <w:rsid w:val="00DB4302"/>
    <w:rsid w:val="00DC19AC"/>
    <w:rsid w:val="00DD26EC"/>
    <w:rsid w:val="00DD30CC"/>
    <w:rsid w:val="00DE4CF4"/>
    <w:rsid w:val="00DF03B6"/>
    <w:rsid w:val="00DF05A5"/>
    <w:rsid w:val="00DF14DC"/>
    <w:rsid w:val="00DF3345"/>
    <w:rsid w:val="00E00348"/>
    <w:rsid w:val="00E01C30"/>
    <w:rsid w:val="00E16E84"/>
    <w:rsid w:val="00E24231"/>
    <w:rsid w:val="00E3115E"/>
    <w:rsid w:val="00E56432"/>
    <w:rsid w:val="00E6682F"/>
    <w:rsid w:val="00E7100A"/>
    <w:rsid w:val="00E76F5E"/>
    <w:rsid w:val="00E94C98"/>
    <w:rsid w:val="00EB32A1"/>
    <w:rsid w:val="00EC1964"/>
    <w:rsid w:val="00ED7F06"/>
    <w:rsid w:val="00F073F6"/>
    <w:rsid w:val="00F21F3A"/>
    <w:rsid w:val="00F41011"/>
    <w:rsid w:val="00F51931"/>
    <w:rsid w:val="00F706DE"/>
    <w:rsid w:val="00F730AD"/>
    <w:rsid w:val="00F879B2"/>
    <w:rsid w:val="00F9090A"/>
    <w:rsid w:val="00F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D76311F0-D281-446F-AC4A-ABF5B8BC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B3F"/>
  </w:style>
  <w:style w:type="paragraph" w:styleId="Piedepgina">
    <w:name w:val="footer"/>
    <w:basedOn w:val="Normal"/>
    <w:link w:val="PiedepginaCar"/>
    <w:uiPriority w:val="99"/>
    <w:unhideWhenUsed/>
    <w:rsid w:val="00B26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B3F"/>
  </w:style>
  <w:style w:type="table" w:styleId="Tablaconcuadrcula">
    <w:name w:val="Table Grid"/>
    <w:basedOn w:val="Tablanormal"/>
    <w:uiPriority w:val="59"/>
    <w:rsid w:val="00B2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8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D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F8A0-3669-4E06-8753-DB3FFAAD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Manuel Bastos</dc:creator>
  <cp:keywords/>
  <dc:description/>
  <cp:lastModifiedBy>Alejandro Bevilacqua</cp:lastModifiedBy>
  <cp:revision>2</cp:revision>
  <cp:lastPrinted>2017-12-15T20:24:00Z</cp:lastPrinted>
  <dcterms:created xsi:type="dcterms:W3CDTF">2017-12-21T13:15:00Z</dcterms:created>
  <dcterms:modified xsi:type="dcterms:W3CDTF">2017-12-21T13:15:00Z</dcterms:modified>
</cp:coreProperties>
</file>