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5A" w:rsidRDefault="00C15F5A" w:rsidP="00C15F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ANEXO II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5F8F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1°- </w:t>
      </w:r>
      <w:proofErr w:type="spellStart"/>
      <w:r w:rsidRPr="00732631">
        <w:rPr>
          <w:rFonts w:ascii="Times New Roman" w:hAnsi="Times New Roman" w:cs="Times New Roman"/>
          <w:sz w:val="24"/>
          <w:szCs w:val="24"/>
        </w:rPr>
        <w:t>Iníciase</w:t>
      </w:r>
      <w:proofErr w:type="spellEnd"/>
      <w:r w:rsidRPr="00732631">
        <w:rPr>
          <w:rFonts w:ascii="Times New Roman" w:hAnsi="Times New Roman" w:cs="Times New Roman"/>
          <w:sz w:val="24"/>
          <w:szCs w:val="24"/>
        </w:rPr>
        <w:t xml:space="preserve"> en el ámbito de la Procuración General de la Nación y la Defensoría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General de la Nación, un Programa de Capacitación dedicado a la formación de empleados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funcionarios que integran ambos organismos, para la correcta implementación del Código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Procesal Penal de la Nación que integra el Anexo I de la presente ley.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F8F" w:rsidRDefault="00C95F8F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capacitación deberá integrar los lineamientos del nuevo Código Procesal Penal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 xml:space="preserve">Nación y de litigio en sistemas </w:t>
      </w:r>
      <w:proofErr w:type="spellStart"/>
      <w:r w:rsidRPr="00732631">
        <w:rPr>
          <w:rFonts w:ascii="Times New Roman" w:hAnsi="Times New Roman" w:cs="Times New Roman"/>
          <w:sz w:val="24"/>
          <w:szCs w:val="24"/>
        </w:rPr>
        <w:t>adversariales</w:t>
      </w:r>
      <w:proofErr w:type="spellEnd"/>
      <w:r w:rsidRPr="00732631">
        <w:rPr>
          <w:rFonts w:ascii="Times New Roman" w:hAnsi="Times New Roman" w:cs="Times New Roman"/>
          <w:sz w:val="24"/>
          <w:szCs w:val="24"/>
        </w:rPr>
        <w:t>, de conformidad con las necesidades de 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organismo.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2°- Créanse dos (2) cargos de Secretario, dos (2) cargos de Prosecretario Administrativo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Relator, dos (2) cargos de Escribiente y un (1) cargo de Jefe de Despacho Relator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funciones de Secretario Privado, para todas las Fiscalías Nacionales y Federales de Primera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Instancia con competencia penal de todo el país, conforme el Anexo II.I que forma parte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esta ley.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3°- Créase una Fiscalía General ante la Cámara Federal de Apelaciones de Bahía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Blanca, la que se individualizará con el número dos (2), con una Secretaría, individualizándose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partir de la entrada en vigencia de la presente, la actual Fiscalía General existente 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dicha Cámara como Fiscalía General ante la Cámara Federal de Apelaciones de Bahía Blanca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número uno (1).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4°- Créase una Fiscalía General ante la Cámara Federal de Apelaciones de Córdoba,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que se individualizará con el número dos (2), con una Secretaría, individualizándose a partir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 entrada en vigencia de la presente, la actual Fiscalía General existente ante dicha Cámara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como Fiscalía General ante la Cámara Federal de Apelaciones de Córdoba número uno (1).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5°- Créanse dos Fiscalías Generales ante la Cámara Federal de Apelaciones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Plata, las que se individualizarán con los números dos (2) y tres (3), con una Secretaría 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una, individualizándose a partir de la entrada en vigencia de la presente, la actual Fiscalía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General existente ante dicha Cámara como Fiscalía General ante la Cámara Federal de Apelaciones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 Plata número uno (1).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6°- Créase una Fiscalía General ante la Cámara Federal de Apelaciones de Mendoza,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que se individualizará con el número dos (2), con una Secretaría, individualizándose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partir de la entrada en vigencia de la presente, la actual Fiscalía General existente ante dicha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Cámara como Fiscalía General ante la Cámara Federal de Apelaciones de Mendoza número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uno (1).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Artículo 7°- Créase una Fiscalía General ante la Cámara Federal de Apelaciones de Rosario,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que se individualizará con el número dos (2), con una Secretaría, individualizándose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partir de la entrada en vigencia de la presente, la actual Fiscalía General existente 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dicha Cámara como Fiscalía General ante la Cámara Federal de Apelaciones de Rosario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número uno (1).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8°- Créase una Fiscalía General ante la Cámara Federal de Apelaciones de Salta,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que se individualizará con el número dos (2), con una Secretaría, individualizándose a partir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 entrada en vigencia de la presente, la actual Fiscalía General existente ante dicha Cámara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como Fiscalía General ante la Cámara Federal de Apelaciones de Salta número uno (1).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9°- Créase una Fiscalía General ante la Cámara Federal de Apelaciones de 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Martín, la que se individualizará con el número dos (2), con una Secretaría, individualizándose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partir de la entrada en vigencia de la presente, la actual Fiscalía General existente 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dicha Cámara como Fiscalía General ante la Cámara Federal de Apelaciones de San Martín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número uno (1).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10.- Créase una Fiscalía General ante la Cámara Federal de Apelaciones de Tucumán,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que se individualizará con el número dos (2), con una Secretaría, individualizándose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partir de la entrada en vigencia de la presente, la actual Fiscalía General existente 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dicha Cámara como Fiscalía General ante la Cámara Federal de Apelaciones de Tucumán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número uno (1).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11.- Créanse dos Fiscalías Generales ante la Cámara Nacional de Apelaciones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lo Criminal y Correccional Federal de la Capital Federal, las que se individualizarán con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números dos (2) y tres (3), con una Secretaría cada una, individualizándose a partir de la entrada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vigencia de la presente, la actual Fiscalía General existente ante dicha Cámara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Fiscalía General ante la Cámara Nacional de Apelaciones en lo Criminal y Correccional Federal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 Capital Federal número uno (1).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12.- Créase una Fiscalía General ante la Cámara de Apelaciones en lo Penal Económico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 Capital Federal, la que se individualizará con el número dos (2), con una Secretaría,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individualizándose a partir de la entrada en vigencia de la presente, la actual Fiscalía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General existente ante dicha Cámara como Fiscalía General ante la Cámara de Apelaciones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lo Penal Económico de la Capital Federal número uno (1).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13.- Créanse dos Fiscalías Generales ante la Cámara Nacional de Apelaciones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lo Criminal y Correccional de la Capital Federal, las que se individualizarán con los números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cuatro (4) y cinco (5), con una (1) Secretaría cada una.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Artículo 14.- Créanse tres Fiscalías Generales ante la Cámara Nacional de Casación en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Criminal y Correccional de la Capital Federal, las que se individualizarán con los números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(1), dos (2) y tres (3), con una (1) Secretaría cada una.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15.- Créase una Defensoría Pública Oficial ante la Cámara Federal de Apelaciones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Bahía Blanca.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16.- Créase una Defensoría Pública Oficial ante la Cámara Federal de Apelaciones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Comodoro Rivadavia.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17.- Créase una Defensoría Pública Oficial ante la Cámara Federal de Apelaciones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Córdoba.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18.- Créase una Defensoría Pública Oficial ante la Cámara Federal de Apelaciones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General Roca.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19.- Créase una Defensoría Pública Oficial ante la Cámara Federal de Apelaciones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 Plata.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20.- Créase una Defensoría Pública Oficial ante la Cámara Federal de Apelaciones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Mar del Plata.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21.- Créase una Defensoría Pública Oficial ante la Cámara Federal de Apelaciones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Mendoza.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22.- Créase una Defensoría Pública Oficial ante la Cámara Federal de Apelaciones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Paraná.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23.- Créase una Defensoría Pública Oficial ante la Cámara Federal de Apelaciones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Posadas.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24.- Créase una Defensoría Pública Oficial ante la Cámara Federal de Apelaciones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Resistencia.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25.- Créase una Defensoría Pública Oficial ante la Cámara Federal de Apelaciones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Rosario.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26.- Créase una Defensoría Pública Oficial ante la Cámara Federal de Apelaciones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Salta.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Artículo 27.- Créase una Defensoría Pública Oficial ante la Cámara Federal de Apelaciones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San Martín.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28.- Créase una Defensoría Pública Oficial ante la Cámara Federal de Apelaciones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Tucumán.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29.- Créase una Defensoría Pública Oficial ante la Cámara Nacional de Apelaciones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lo Criminal y Correccional Federal de la Capital Federal.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30.- Créase una Defensoría Pública Oficial ante la Cámara de Apelaciones en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Penal Económico de la Capital Federal.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31.- Créase una Defensoría Pública Oficial ante la Cámara Nacional de Apelaciones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lo Criminal y Correccional de la Capital Federal.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32.- Créanse tres Defensorías Públicas Oficiales ante la Cámara Nacional de Casación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lo Criminal y Correccional de la Capital Federal, con una (1) Secretaría cada una.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33.- Créanse los cargos de magistrados, funcionarios y empleados que demande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funcionamiento de las Fiscalías Generales y Defensorías Públicas Oficiales indicadas precedentemente,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conforme los Anexos II.I y II.II que forman parte de la presente ley.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5F8F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34.- En virtud de la creación de órganos prevista en este Anexo, facúltese al Procurador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General de la Nación y al Defensor General de la Nación a compensar la distribución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las causas existentes entre las Fiscalías y Defensorías ante cada Cámara, desinsaculando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mediante un sorteo que garantice la distribución equitativa.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F8F" w:rsidRDefault="00C95F8F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2631">
        <w:rPr>
          <w:rFonts w:ascii="Times New Roman" w:hAnsi="Times New Roman" w:cs="Times New Roman"/>
          <w:sz w:val="24"/>
          <w:szCs w:val="24"/>
        </w:rPr>
        <w:t>Las causas que ingresen con posterioridad a la puesta en funcionamiento de los nuevos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órganos serán asignadas por sorteo entre todos los órganos del Ministerio Público Fiscal y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Defensa ante cada Cámara.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35.- El Ministerio Público Fiscal de la Nación y la Defensoría General de la 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deberán adoptar las medidas necesarias para la cobertura de los cargos previstos por esta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para el cumplimiento de los demás efectos derivados de su implementación, y remitirá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ternas de candidatos al Poder Ejecutivo nacional, por intermedio del Ministerio de Justicia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Derechos Humanos de la Nación.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36.- El presente se implementará una vez que se cuente con el crédito presupuestario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necesario para la atención del gasto que su objeto demande, el que se imputará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presupuesto del Ministerio Público.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5A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F5A" w:rsidRPr="00732631" w:rsidRDefault="00C15F5A" w:rsidP="00C15F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37.- Los magistrados, funcionarios y empleados que se designen en los cargos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creados sólo tomarán posesión cuando se genere la condición financiera referida en 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precedente.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5BD" w:rsidRDefault="00CD55BD"/>
    <w:sectPr w:rsidR="00CD55BD" w:rsidSect="00CD55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5A"/>
    <w:rsid w:val="000F3498"/>
    <w:rsid w:val="00180EDF"/>
    <w:rsid w:val="00284C64"/>
    <w:rsid w:val="005E3F67"/>
    <w:rsid w:val="00C15F5A"/>
    <w:rsid w:val="00C95F8F"/>
    <w:rsid w:val="00CD55BD"/>
    <w:rsid w:val="00D4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BD67959-86ED-431A-85BA-3E8353D6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F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1398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Bevilacqua</dc:creator>
  <cp:keywords/>
  <dc:description/>
  <cp:lastModifiedBy>Alejandro Bevilacqua</cp:lastModifiedBy>
  <cp:revision>2</cp:revision>
  <dcterms:created xsi:type="dcterms:W3CDTF">2014-12-10T12:58:00Z</dcterms:created>
  <dcterms:modified xsi:type="dcterms:W3CDTF">2014-12-10T15:00:00Z</dcterms:modified>
</cp:coreProperties>
</file>